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B4EB1">
      <w:pPr>
        <w:spacing w:line="440" w:lineRule="exact"/>
        <w:jc w:val="center"/>
        <w:rPr>
          <w:rFonts w:hint="eastAsia" w:ascii="黑体" w:hAnsi="黑体" w:eastAsia="黑体" w:cs="宋体"/>
          <w:b/>
          <w:kern w:val="0"/>
          <w:sz w:val="44"/>
          <w:szCs w:val="44"/>
        </w:rPr>
      </w:pPr>
      <w:r>
        <w:rPr>
          <w:rFonts w:ascii="黑体" w:hAnsi="黑体" w:eastAsia="黑体" w:cs="宋体"/>
          <w:b/>
          <w:kern w:val="0"/>
          <w:sz w:val="44"/>
          <w:szCs w:val="44"/>
        </w:rPr>
        <w:t>土地</w:t>
      </w:r>
      <w:r>
        <w:rPr>
          <w:rFonts w:hint="eastAsia" w:ascii="黑体" w:hAnsi="黑体" w:eastAsia="黑体" w:cs="宋体"/>
          <w:b/>
          <w:kern w:val="0"/>
          <w:sz w:val="44"/>
          <w:szCs w:val="44"/>
        </w:rPr>
        <w:t>及地上房屋使用权</w:t>
      </w:r>
      <w:r>
        <w:rPr>
          <w:rFonts w:ascii="黑体" w:hAnsi="黑体" w:eastAsia="黑体" w:cs="宋体"/>
          <w:b/>
          <w:kern w:val="0"/>
          <w:sz w:val="44"/>
          <w:szCs w:val="44"/>
        </w:rPr>
        <w:t>租赁合同</w:t>
      </w:r>
    </w:p>
    <w:p w14:paraId="1681276B">
      <w:pPr>
        <w:spacing w:line="440" w:lineRule="exact"/>
        <w:jc w:val="center"/>
        <w:rPr>
          <w:rFonts w:hint="eastAsia" w:ascii="宋体" w:hAnsi="宋体" w:cs="宋体"/>
          <w:b/>
          <w:kern w:val="0"/>
          <w:sz w:val="30"/>
          <w:szCs w:val="30"/>
        </w:rPr>
      </w:pPr>
    </w:p>
    <w:p w14:paraId="043493B1">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甲方（出租方）：</w:t>
      </w:r>
      <w:r>
        <w:rPr>
          <w:rFonts w:hint="eastAsia" w:ascii="仿宋_GB2312" w:hAnsi="宋体" w:eastAsia="仿宋_GB2312" w:cs="宋体"/>
          <w:kern w:val="0"/>
          <w:sz w:val="28"/>
          <w:szCs w:val="28"/>
          <w:u w:val="single"/>
        </w:rPr>
        <w:t xml:space="preserve">                      </w:t>
      </w:r>
    </w:p>
    <w:p w14:paraId="13E9D296">
      <w:pPr>
        <w:spacing w:line="440" w:lineRule="exact"/>
        <w:ind w:firstLine="560" w:firstLineChars="200"/>
        <w:rPr>
          <w:rFonts w:hint="eastAsia" w:ascii="仿宋_GB2312" w:hAnsi="宋体" w:eastAsia="仿宋_GB2312" w:cs="宋体"/>
          <w:kern w:val="0"/>
          <w:sz w:val="28"/>
          <w:szCs w:val="28"/>
          <w:u w:val="single"/>
        </w:rPr>
      </w:pPr>
      <w:r>
        <w:rPr>
          <w:rFonts w:hint="eastAsia" w:ascii="仿宋_GB2312" w:hAnsi="宋体" w:eastAsia="仿宋_GB2312" w:cs="宋体"/>
          <w:kern w:val="0"/>
          <w:sz w:val="28"/>
          <w:szCs w:val="28"/>
        </w:rPr>
        <w:t>乙方（承租方）：</w:t>
      </w:r>
      <w:r>
        <w:rPr>
          <w:rFonts w:hint="eastAsia" w:ascii="仿宋_GB2312" w:hAnsi="宋体" w:eastAsia="仿宋_GB2312" w:cs="宋体"/>
          <w:kern w:val="0"/>
          <w:sz w:val="28"/>
          <w:szCs w:val="28"/>
          <w:u w:val="single"/>
        </w:rPr>
        <w:t xml:space="preserve">                      </w:t>
      </w:r>
    </w:p>
    <w:p w14:paraId="5E2C2E6B">
      <w:pPr>
        <w:spacing w:line="440" w:lineRule="exact"/>
        <w:ind w:firstLine="560" w:firstLineChars="200"/>
        <w:rPr>
          <w:rFonts w:hint="eastAsia" w:ascii="仿宋_GB2312" w:hAnsi="宋体" w:eastAsia="仿宋_GB2312" w:cs="宋体"/>
          <w:kern w:val="0"/>
          <w:sz w:val="28"/>
          <w:szCs w:val="28"/>
        </w:rPr>
      </w:pPr>
    </w:p>
    <w:p w14:paraId="306FD6BA">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鉴于甲方为本合同所列的土地使用权及地上房屋的所有权人，根据国家有关法律法规的规定，因乙方承办学校需要，甲方向乙方出租办学用地及地上房屋。为明确双方的权利与义务，订立本合同。</w:t>
      </w:r>
    </w:p>
    <w:p w14:paraId="4D8D6A5F">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第一条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土地使用权租赁范围</w:t>
      </w:r>
    </w:p>
    <w:p w14:paraId="45369F5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1.甲方依据本合同出租给乙方的土地共</w:t>
      </w:r>
      <w:r>
        <w:rPr>
          <w:rFonts w:hint="eastAsia" w:ascii="仿宋_GB2312" w:hAnsi="宋体" w:eastAsia="仿宋_GB2312" w:cs="宋体"/>
          <w:kern w:val="0"/>
          <w:sz w:val="28"/>
          <w:szCs w:val="28"/>
          <w:u w:val="single"/>
        </w:rPr>
        <w:t>壹</w:t>
      </w:r>
      <w:r>
        <w:rPr>
          <w:rFonts w:hint="eastAsia" w:ascii="仿宋_GB2312" w:hAnsi="宋体" w:eastAsia="仿宋_GB2312" w:cs="宋体"/>
          <w:kern w:val="0"/>
          <w:sz w:val="28"/>
          <w:szCs w:val="28"/>
        </w:rPr>
        <w:t>宗及地上房屋</w:t>
      </w:r>
      <w:r>
        <w:rPr>
          <w:rFonts w:hint="eastAsia" w:ascii="仿宋_GB2312" w:hAnsi="宋体" w:eastAsia="仿宋_GB2312" w:cs="宋体"/>
          <w:kern w:val="0"/>
          <w:sz w:val="28"/>
          <w:szCs w:val="28"/>
          <w:u w:val="single"/>
        </w:rPr>
        <w:t>三</w:t>
      </w:r>
      <w:r>
        <w:rPr>
          <w:rFonts w:hint="eastAsia" w:ascii="仿宋_GB2312" w:hAnsi="宋体" w:eastAsia="仿宋_GB2312" w:cs="宋体"/>
          <w:kern w:val="0"/>
          <w:sz w:val="28"/>
          <w:szCs w:val="28"/>
        </w:rPr>
        <w:t>处。其中位于</w:t>
      </w:r>
      <w:r>
        <w:rPr>
          <w:rFonts w:hint="eastAsia" w:ascii="仿宋_GB2312" w:hAnsi="宋体" w:eastAsia="仿宋_GB2312" w:cs="宋体"/>
          <w:kern w:val="0"/>
          <w:sz w:val="28"/>
          <w:szCs w:val="28"/>
          <w:u w:val="single"/>
        </w:rPr>
        <w:t>儋州市那大镇军屯村委会儋耳西路</w:t>
      </w:r>
      <w:r>
        <w:rPr>
          <w:rFonts w:hint="eastAsia" w:ascii="仿宋_GB2312" w:hAnsi="宋体" w:eastAsia="仿宋_GB2312" w:cs="宋体"/>
          <w:sz w:val="28"/>
        </w:rPr>
        <w:t>，面积</w:t>
      </w:r>
      <w:r>
        <w:rPr>
          <w:rFonts w:hint="eastAsia" w:ascii="仿宋_GB2312" w:hAnsi="宋体" w:eastAsia="仿宋_GB2312" w:cs="宋体"/>
          <w:kern w:val="0"/>
          <w:sz w:val="28"/>
          <w:szCs w:val="28"/>
          <w:u w:val="single"/>
        </w:rPr>
        <w:t>9519.31</w:t>
      </w:r>
      <w:r>
        <w:rPr>
          <w:rFonts w:hint="eastAsia" w:ascii="仿宋_GB2312" w:hAnsi="宋体" w:eastAsia="仿宋_GB2312" w:cs="宋体"/>
          <w:kern w:val="0"/>
          <w:sz w:val="28"/>
          <w:szCs w:val="28"/>
        </w:rPr>
        <w:t>平方米（该宗地项下的地上房屋一并租赁给乙方办学使用）及</w:t>
      </w:r>
      <w:r>
        <w:rPr>
          <w:rFonts w:hint="eastAsia" w:ascii="仿宋_GB2312" w:hAnsi="宋体" w:eastAsia="仿宋_GB2312" w:cs="宋体"/>
          <w:kern w:val="0"/>
          <w:sz w:val="28"/>
          <w:szCs w:val="28"/>
          <w:u w:val="single"/>
        </w:rPr>
        <w:t>儋州市那大镇军屯村委会儋耳西路军屯文化园A、B栋楼二层至四层</w:t>
      </w:r>
      <w:r>
        <w:rPr>
          <w:rFonts w:hint="eastAsia" w:ascii="仿宋_GB2312" w:hAnsi="宋体" w:eastAsia="仿宋_GB2312" w:cs="宋体"/>
          <w:kern w:val="0"/>
          <w:sz w:val="28"/>
          <w:szCs w:val="28"/>
        </w:rPr>
        <w:t>，面积</w:t>
      </w:r>
      <w:r>
        <w:rPr>
          <w:rFonts w:hint="eastAsia" w:ascii="仿宋_GB2312" w:hAnsi="宋体" w:eastAsia="仿宋_GB2312" w:cs="宋体"/>
          <w:kern w:val="0"/>
          <w:sz w:val="28"/>
          <w:szCs w:val="28"/>
          <w:u w:val="single"/>
        </w:rPr>
        <w:t>3251.13</w:t>
      </w:r>
      <w:r>
        <w:rPr>
          <w:rFonts w:hint="eastAsia" w:ascii="仿宋_GB2312" w:hAnsi="宋体" w:eastAsia="仿宋_GB2312" w:cs="宋体"/>
          <w:kern w:val="0"/>
          <w:sz w:val="28"/>
          <w:szCs w:val="28"/>
        </w:rPr>
        <w:t>平方米的地上房屋。具体位置及四至详见附件一宗地图。</w:t>
      </w:r>
    </w:p>
    <w:p w14:paraId="5B8ADA57">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2.甲方保证其为上述租赁土地及地方房屋的实际所有权人，有合法出租的权利。</w:t>
      </w:r>
    </w:p>
    <w:p w14:paraId="78E7155E">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3.地上建筑物、构筑物随土地使用权一道租赁，地下资源、埋藏物和市政公用设施均不属于本合同租赁范围。</w:t>
      </w:r>
    </w:p>
    <w:p w14:paraId="29E12391">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第二条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租赁期限</w:t>
      </w:r>
    </w:p>
    <w:p w14:paraId="3D1E467F">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1.土地使用权租赁期限为</w:t>
      </w:r>
      <w:r>
        <w:rPr>
          <w:rFonts w:hint="eastAsia" w:ascii="仿宋_GB2312" w:hAnsi="宋体" w:eastAsia="仿宋_GB2312" w:cs="宋体"/>
          <w:kern w:val="0"/>
          <w:sz w:val="28"/>
          <w:szCs w:val="28"/>
          <w:u w:val="single"/>
        </w:rPr>
        <w:t>________</w:t>
      </w:r>
      <w:r>
        <w:rPr>
          <w:rFonts w:hint="eastAsia" w:ascii="仿宋_GB2312" w:hAnsi="宋体" w:eastAsia="仿宋_GB2312" w:cs="宋体"/>
          <w:kern w:val="0"/>
          <w:sz w:val="28"/>
          <w:szCs w:val="28"/>
        </w:rPr>
        <w:t>年，自</w:t>
      </w:r>
      <w:r>
        <w:rPr>
          <w:rFonts w:hint="eastAsia" w:ascii="仿宋_GB2312" w:hAnsi="宋体" w:eastAsia="仿宋_GB2312" w:cs="宋体"/>
          <w:kern w:val="0"/>
          <w:sz w:val="28"/>
          <w:szCs w:val="28"/>
          <w:u w:val="single"/>
        </w:rPr>
        <w:t>________</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u w:val="single"/>
        </w:rPr>
        <w:t>________</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u w:val="single"/>
        </w:rPr>
        <w:t>________</w:t>
      </w:r>
      <w:r>
        <w:rPr>
          <w:rFonts w:hint="eastAsia" w:ascii="仿宋_GB2312" w:hAnsi="宋体" w:eastAsia="仿宋_GB2312" w:cs="宋体"/>
          <w:kern w:val="0"/>
          <w:sz w:val="28"/>
          <w:szCs w:val="28"/>
        </w:rPr>
        <w:t>日起算至</w:t>
      </w:r>
      <w:r>
        <w:rPr>
          <w:rFonts w:hint="eastAsia" w:ascii="仿宋_GB2312" w:hAnsi="宋体" w:eastAsia="仿宋_GB2312" w:cs="宋体"/>
          <w:kern w:val="0"/>
          <w:sz w:val="28"/>
          <w:szCs w:val="28"/>
          <w:u w:val="single"/>
        </w:rPr>
        <w:t>________</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u w:val="single"/>
        </w:rPr>
        <w:t>________</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u w:val="single"/>
        </w:rPr>
        <w:t>________</w:t>
      </w:r>
      <w:r>
        <w:rPr>
          <w:rFonts w:hint="eastAsia" w:ascii="仿宋_GB2312" w:hAnsi="宋体" w:eastAsia="仿宋_GB2312" w:cs="宋体"/>
          <w:kern w:val="0"/>
          <w:sz w:val="28"/>
          <w:szCs w:val="28"/>
        </w:rPr>
        <w:t>日。</w:t>
      </w:r>
    </w:p>
    <w:p w14:paraId="4D83414A">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2.如果乙方要求延长租赁期限或续租的，乙方应在前述租赁期限期满之前至少</w:t>
      </w:r>
      <w:r>
        <w:rPr>
          <w:rFonts w:hint="eastAsia" w:ascii="仿宋_GB2312" w:hAnsi="宋体" w:eastAsia="仿宋_GB2312" w:cs="宋体"/>
          <w:kern w:val="0"/>
          <w:sz w:val="28"/>
          <w:szCs w:val="28"/>
          <w:u w:val="single"/>
        </w:rPr>
        <w:t>三</w:t>
      </w:r>
      <w:r>
        <w:rPr>
          <w:rFonts w:hint="eastAsia" w:ascii="仿宋_GB2312" w:hAnsi="宋体" w:eastAsia="仿宋_GB2312" w:cs="宋体"/>
          <w:kern w:val="0"/>
          <w:sz w:val="28"/>
          <w:szCs w:val="28"/>
        </w:rPr>
        <w:t>个月以书面形式通知甲方。</w:t>
      </w:r>
    </w:p>
    <w:p w14:paraId="4396D798">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第三条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租赁用途</w:t>
      </w:r>
    </w:p>
    <w:p w14:paraId="5C3B6B8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lang w:val="en-US" w:eastAsia="zh-CN"/>
        </w:rPr>
        <w:t>1.</w:t>
      </w:r>
      <w:r>
        <w:rPr>
          <w:rFonts w:hint="eastAsia" w:ascii="仿宋_GB2312" w:hAnsi="宋体" w:eastAsia="仿宋_GB2312" w:cs="宋体"/>
          <w:kern w:val="0"/>
          <w:sz w:val="28"/>
          <w:szCs w:val="28"/>
        </w:rPr>
        <w:t>乙方租赁甲方上述不动产仅能用于办学使用。</w:t>
      </w:r>
    </w:p>
    <w:p w14:paraId="16D14B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lang w:val="en-US" w:eastAsia="zh-CN"/>
        </w:rPr>
        <w:t>2.</w:t>
      </w:r>
      <w:r>
        <w:rPr>
          <w:rFonts w:hint="eastAsia" w:ascii="仿宋_GB2312" w:hAnsi="宋体" w:eastAsia="仿宋_GB2312" w:cs="宋体"/>
          <w:kern w:val="0"/>
          <w:sz w:val="28"/>
          <w:szCs w:val="28"/>
        </w:rPr>
        <w:t>租赁期内乙方若要依法将租赁土地的部分或全部改作他用时，应书面通知甲方。甲方应在接到乙方书面通知之日起十五日内决定是否同意改变。如乙方未经甲方同意改变租赁用途的，甲方有权解除本合同，乙方已支付的租金不予退还。</w:t>
      </w:r>
    </w:p>
    <w:p w14:paraId="76495DC9">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第四条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租赁土地及地上房屋交付使用</w:t>
      </w:r>
    </w:p>
    <w:p w14:paraId="779FD962">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1.甲方自本合同正式生效之日将土地及地上房屋交付乙方。</w:t>
      </w:r>
    </w:p>
    <w:p w14:paraId="35072213">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2.乙方在甲方将该土地及地上房屋交付之日起，必须依照本合同约定的土地用途实施相应的经营、管理、使用等行为。</w:t>
      </w:r>
    </w:p>
    <w:p w14:paraId="5BCB12AD">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3.租金按1年一付，每5年递增5%,签订合同后7个工作日内缴纳首笔租金。承租方需缴纳118067.8元作为押金</w:t>
      </w:r>
      <w:r>
        <w:rPr>
          <w:rFonts w:hint="eastAsia" w:ascii="仿宋_GB2312" w:hAnsi="宋体" w:eastAsia="仿宋_GB2312" w:cs="宋体"/>
          <w:kern w:val="0"/>
          <w:sz w:val="28"/>
          <w:szCs w:val="28"/>
          <w:lang w:val="en-US" w:eastAsia="zh-CN" w:bidi="ar-SA"/>
        </w:rPr>
        <w:t>，租赁期满后，乙方无违约行为的且租赁场地内卫生干净整洁，无需甲方二次清理的，经甲方卫生验收通过后，甲方无息返还乙方支付的押金。</w:t>
      </w:r>
    </w:p>
    <w:p w14:paraId="65E7F038">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第五条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租金及税费</w:t>
      </w:r>
    </w:p>
    <w:p w14:paraId="147638F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lang w:val="en-US" w:eastAsia="zh-CN"/>
        </w:rPr>
        <w:t>1.</w:t>
      </w:r>
      <w:r>
        <w:rPr>
          <w:rFonts w:hint="eastAsia" w:ascii="仿宋_GB2312" w:hAnsi="宋体" w:eastAsia="仿宋_GB2312" w:cs="宋体"/>
          <w:kern w:val="0"/>
          <w:sz w:val="28"/>
          <w:szCs w:val="28"/>
        </w:rPr>
        <w:t>乙方每年应向甲方支付租金总额</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lang w:val="en-US" w:eastAsia="zh-CN"/>
        </w:rPr>
        <w:t>小写</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u w:val="single"/>
          <w:lang w:val="en-US" w:eastAsia="zh-CN"/>
        </w:rPr>
        <w:t xml:space="preserve">   </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元</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lang w:val="en-US" w:eastAsia="zh-CN"/>
        </w:rPr>
        <w:t>大写</w:t>
      </w:r>
      <w:r>
        <w:rPr>
          <w:rFonts w:hint="eastAsia" w:ascii="仿宋_GB2312" w:hAnsi="宋体" w:eastAsia="仿宋_GB2312" w:cs="宋体"/>
          <w:kern w:val="0"/>
          <w:sz w:val="28"/>
          <w:szCs w:val="28"/>
          <w:lang w:eastAsia="zh-CN"/>
        </w:rPr>
        <w:t>）</w:t>
      </w:r>
      <w:r>
        <w:rPr>
          <w:rFonts w:hint="eastAsia" w:ascii="仿宋_GB2312" w:hAnsi="宋体" w:eastAsia="仿宋_GB2312" w:cs="宋体"/>
          <w:kern w:val="0"/>
          <w:sz w:val="28"/>
          <w:szCs w:val="28"/>
          <w:u w:val="single"/>
          <w:lang w:val="en-US" w:eastAsia="zh-CN"/>
        </w:rPr>
        <w:t xml:space="preserve">              </w:t>
      </w:r>
      <w:r>
        <w:rPr>
          <w:rFonts w:hint="eastAsia" w:ascii="仿宋_GB2312" w:hAnsi="宋体" w:eastAsia="仿宋_GB2312" w:cs="宋体"/>
          <w:kern w:val="0"/>
          <w:sz w:val="28"/>
          <w:szCs w:val="28"/>
          <w:u w:val="none"/>
          <w:lang w:val="en-US" w:eastAsia="zh-CN"/>
        </w:rPr>
        <w:t>的租金</w:t>
      </w:r>
      <w:r>
        <w:rPr>
          <w:rFonts w:hint="eastAsia" w:ascii="仿宋_GB2312" w:hAnsi="宋体" w:eastAsia="仿宋_GB2312" w:cs="宋体"/>
          <w:kern w:val="0"/>
          <w:sz w:val="28"/>
          <w:szCs w:val="28"/>
        </w:rPr>
        <w:t>。其中</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u w:val="single"/>
          <w:lang w:val="en-US" w:eastAsia="zh-CN"/>
        </w:rPr>
        <w:t xml:space="preserve">   </w:t>
      </w:r>
      <w:bookmarkStart w:id="0" w:name="_GoBack"/>
      <w:bookmarkEnd w:id="0"/>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u w:val="single"/>
          <w:lang w:val="en-US" w:eastAsia="zh-CN"/>
        </w:rPr>
        <w:t xml:space="preserve"> </w:t>
      </w:r>
      <w:r>
        <w:rPr>
          <w:rFonts w:hint="eastAsia" w:ascii="仿宋_GB2312" w:hAnsi="宋体" w:eastAsia="仿宋_GB2312" w:cs="宋体"/>
          <w:kern w:val="0"/>
          <w:sz w:val="28"/>
          <w:szCs w:val="28"/>
        </w:rPr>
        <w:t>平方米土地及地方房屋按年租金</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计取；A、B栋楼</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u w:val="single"/>
          <w:lang w:val="en-US" w:eastAsia="zh-CN"/>
        </w:rPr>
        <w:t xml:space="preserve">     </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平方米的地上房屋，按</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计取租金。</w:t>
      </w:r>
    </w:p>
    <w:p w14:paraId="76C7B34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2.经甲乙双方确认，上述租金乙方应于每年</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日前支付部分租金</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元；剩余部分租金</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元应于每年</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u w:val="single"/>
          <w:lang w:val="en-US" w:eastAsia="zh-CN"/>
        </w:rPr>
        <w:t xml:space="preserve"> </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u w:val="single"/>
        </w:rPr>
        <w:t xml:space="preserve">   </w:t>
      </w:r>
      <w:r>
        <w:rPr>
          <w:rFonts w:hint="eastAsia" w:ascii="仿宋_GB2312" w:hAnsi="宋体" w:eastAsia="仿宋_GB2312" w:cs="宋体"/>
          <w:kern w:val="0"/>
          <w:sz w:val="28"/>
          <w:szCs w:val="28"/>
        </w:rPr>
        <w:t>日前付清。</w:t>
      </w:r>
    </w:p>
    <w:p w14:paraId="7598D51B">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3.经甲乙双方协商，本合租金按每五年递增5%的标准调增，即第一次租金上调时间为本合同签订之日起第六年，往后以此类推。</w:t>
      </w:r>
    </w:p>
    <w:p w14:paraId="03346D51">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第六条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甲方的权利和义务</w:t>
      </w:r>
    </w:p>
    <w:p w14:paraId="0D525D53">
      <w:pPr>
        <w:spacing w:line="4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1、甲方的权利：</w:t>
      </w:r>
    </w:p>
    <w:p w14:paraId="2BD2E2AB">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（1）甲方有权按本合同约定向乙方收取相关的租金。</w:t>
      </w:r>
    </w:p>
    <w:p w14:paraId="544E765A">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（2）监督乙方依据本合同约定使用土地及地上房屋。乙方未征得甲方同意，擅自改变用途的，甲方有权收回相关土地的土地使用权及地上房屋。</w:t>
      </w:r>
    </w:p>
    <w:p w14:paraId="611F4D26">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（3）本合同期满不再延续的，甲方有权收回该土地及地上房屋。</w:t>
      </w:r>
    </w:p>
    <w:p w14:paraId="08DF82ED">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（4）对于政府因公益事业而附设的各种管线穿越该租赁土地的绿化地区和其他区域所造成的对租赁土地的破坏，甲方无需作任何工程上的修补或经济上的补偿。</w:t>
      </w:r>
    </w:p>
    <w:p w14:paraId="01AE6298">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2、甲方的义务：</w:t>
      </w:r>
    </w:p>
    <w:p w14:paraId="1A08FFF1">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（1）甲方需根据本合同的约定，及时完整地向乙方提供租赁土地之土地使用权。</w:t>
      </w:r>
    </w:p>
    <w:p w14:paraId="664F8629">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（2）甲方应协助乙方办理相关手续。</w:t>
      </w:r>
    </w:p>
    <w:p w14:paraId="13DAB9ED">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（3）甲方应支持乙方在获得必需的法定批准后，在承租的土地上新建、扩建、改建永久性或临时性建筑物、构筑物。</w:t>
      </w:r>
    </w:p>
    <w:p w14:paraId="491B6335">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（4）甲方保证不侵犯乙方在租赁土地上的任何建筑物、附着物的所有权，包括占有、使用、处分及收益的权利和利益。</w:t>
      </w:r>
    </w:p>
    <w:p w14:paraId="3AB9C53E">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（5）租赁期间，甲方对该土地的相邻土地行使权利不得妨碍乙方对该土地行使正当权利。</w:t>
      </w:r>
    </w:p>
    <w:p w14:paraId="756F091F">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第七条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乙方的权利和义务</w:t>
      </w:r>
    </w:p>
    <w:p w14:paraId="3FBDEE96">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1、乙方的权利：</w:t>
      </w:r>
    </w:p>
    <w:p w14:paraId="7476C1F0">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（1）乙方有权按本合同的约定要求甲方完整地向乙方提供租赁土地及地上附着物。</w:t>
      </w:r>
    </w:p>
    <w:p w14:paraId="0AFAFF0A">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（2）乙方有权要求甲方协助办理相关手续。</w:t>
      </w:r>
    </w:p>
    <w:p w14:paraId="5A16D702">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2、乙方的义务：</w:t>
      </w:r>
    </w:p>
    <w:p w14:paraId="3943404B">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（1）乙方有义务按本合同约定的时间、方式和数量向甲方支付租金。</w:t>
      </w:r>
    </w:p>
    <w:p w14:paraId="64064B8B">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（2）乙方有义务按照本合同约定的范围内使用土地。乙方如果需要改变土地用途的，应事先征得甲方同意并由甲方按有关规定报批后，重新订立合同。</w:t>
      </w:r>
    </w:p>
    <w:p w14:paraId="608D0C94">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（3）乙方不得将租赁的土地使用权进行转让、转租、抵押。</w:t>
      </w:r>
    </w:p>
    <w:p w14:paraId="5C88C476">
      <w:pPr>
        <w:spacing w:line="440" w:lineRule="exact"/>
        <w:ind w:firstLine="560" w:firstLineChars="200"/>
        <w:rPr>
          <w:rFonts w:hint="eastAsia" w:ascii="仿宋_GB2312" w:hAnsi="宋体" w:eastAsia="仿宋_GB2312" w:cs="宋体"/>
          <w:color w:val="auto"/>
          <w:kern w:val="0"/>
          <w:sz w:val="28"/>
          <w:szCs w:val="28"/>
        </w:rPr>
      </w:pPr>
      <w:r>
        <w:rPr>
          <w:rFonts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rPr>
        <w:t>4</w:t>
      </w:r>
      <w:r>
        <w:rPr>
          <w:rFonts w:ascii="仿宋_GB2312" w:hAnsi="宋体" w:eastAsia="仿宋_GB2312" w:cs="宋体"/>
          <w:color w:val="auto"/>
          <w:kern w:val="0"/>
          <w:sz w:val="28"/>
          <w:szCs w:val="28"/>
        </w:rPr>
        <w:t>）租赁期满不再续租的，乙方须及时、完整地向甲方交回租赁房屋。如因乙方使用过程中造成的主体结构损坏等严重影响房屋使用情况的，乙方有义务进行维修并承担相应损失。且租赁期间乙方对租赁房屋的添加、添置及装修所产生的不可分离的设施设备，租赁期满后作为乙方对甲方的无偿赠与，乙方不得以破坏房屋的方式进行分割，否则乙方应当承担破坏部分的相应损失。</w:t>
      </w:r>
    </w:p>
    <w:p w14:paraId="118FDFCF">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（5）乙方应保证政府管理、公安、消防、救助人员及其紧急器械、车辆等在进行紧急救险或执行公务时能顺利进出该土地。</w:t>
      </w:r>
    </w:p>
    <w:p w14:paraId="5789B2D5">
      <w:pPr>
        <w:spacing w:line="44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kern w:val="0"/>
          <w:sz w:val="28"/>
          <w:szCs w:val="28"/>
        </w:rPr>
        <w:t>（6）乙方在土地租用期间应对承租土地内的市政设施妥善保护，不</w:t>
      </w:r>
      <w:r>
        <w:rPr>
          <w:rFonts w:hint="eastAsia" w:ascii="仿宋_GB2312" w:hAnsi="宋体" w:eastAsia="仿宋_GB2312" w:cs="宋体"/>
          <w:color w:val="auto"/>
          <w:kern w:val="0"/>
          <w:sz w:val="28"/>
          <w:szCs w:val="28"/>
        </w:rPr>
        <w:t>得损坏，否则应承担修复所需的一切费用。</w:t>
      </w:r>
    </w:p>
    <w:p w14:paraId="59BC89FD">
      <w:pPr>
        <w:spacing w:line="44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7）乙方自愿助力甲方建设，帮助甲方成员提高知识文化水平。乙方同意每学期为就读于乙方处的甲方成员减免学费1500元，每学期减免人数不少于100人。减免成员凭甲方出具的相关证明到乙方处办理入学减免手续。</w:t>
      </w:r>
    </w:p>
    <w:p w14:paraId="0FED7202">
      <w:pPr>
        <w:spacing w:line="44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（8）乙方自愿扶持甲方村民就业，助力甲方村民增收。乙方同意自签订本合同之日起为甲方村民提供不少于20处工作岗位，甲方村民到乙方处工作应保证享有基本劳动保障待遇及同工同酬待遇。</w:t>
      </w:r>
    </w:p>
    <w:p w14:paraId="589E7CC7">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kern w:val="0"/>
          <w:sz w:val="28"/>
          <w:szCs w:val="28"/>
        </w:rPr>
      </w:pPr>
      <w:r>
        <w:rPr>
          <w:rFonts w:hint="eastAsia" w:ascii="仿宋_GB2312" w:hAnsi="宋体" w:eastAsia="仿宋_GB2312" w:cs="宋体"/>
          <w:b/>
          <w:kern w:val="0"/>
          <w:sz w:val="28"/>
          <w:szCs w:val="28"/>
        </w:rPr>
        <w:t>第八条</w:t>
      </w:r>
      <w:r>
        <w:rPr>
          <w:rFonts w:hint="eastAsia" w:ascii="仿宋_GB2312" w:hAnsi="宋体" w:eastAsia="仿宋_GB2312" w:cs="宋体"/>
          <w:b/>
          <w:kern w:val="0"/>
          <w:sz w:val="28"/>
          <w:szCs w:val="28"/>
          <w:lang w:eastAsia="zh-CN"/>
        </w:rPr>
        <w:t>、</w:t>
      </w:r>
      <w:r>
        <w:rPr>
          <w:rFonts w:hint="eastAsia" w:ascii="仿宋_GB2312" w:hAnsi="宋体" w:eastAsia="仿宋_GB2312" w:cs="宋体"/>
          <w:b/>
          <w:kern w:val="0"/>
          <w:sz w:val="28"/>
          <w:szCs w:val="28"/>
        </w:rPr>
        <w:t>合同的变更和终止</w:t>
      </w:r>
    </w:p>
    <w:p w14:paraId="5325D19B">
      <w:pPr>
        <w:spacing w:line="440" w:lineRule="exact"/>
        <w:ind w:firstLine="280" w:firstLineChars="1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1、对本合同的任何变更，须经双方同意，并以书面形式作出方可生效。为了避免歧义，乙方按本合同要求延长租期或终止租赁，应按本合同的有关条款进行。</w:t>
      </w:r>
    </w:p>
    <w:p w14:paraId="6CE7160D">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2、本合同按下列方式终止：</w:t>
      </w:r>
    </w:p>
    <w:p w14:paraId="1155FE53">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（1）本合同期限届满后乙方不再续租的。</w:t>
      </w:r>
    </w:p>
    <w:p w14:paraId="2B24E948">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（2）本合同有效期限内双方达成终止协议的。</w:t>
      </w:r>
    </w:p>
    <w:p w14:paraId="421639DC">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（3）本合同任何一方因地震、风暴、水灾、战争等不可抗力丧失继续履行本合同的能力。</w:t>
      </w:r>
    </w:p>
    <w:p w14:paraId="253A01FB">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（4）根据法律、法规的规定，或有管辖权的法院，或仲裁机构所做出的终止本合同的判决、裁定或决定而终止本合同。</w:t>
      </w:r>
    </w:p>
    <w:p w14:paraId="3D6AB9F3">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第九条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双方的陈述和保证</w:t>
      </w:r>
    </w:p>
    <w:p w14:paraId="6DB3ED56">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1、甲方的陈述和保证：</w:t>
      </w:r>
    </w:p>
    <w:p w14:paraId="67329AC3">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（1）甲方保证在本合同存续期间合法拥有该土地及地上附着物</w:t>
      </w:r>
    </w:p>
    <w:p w14:paraId="53FF81A2">
      <w:pPr>
        <w:spacing w:line="440" w:lineRule="exac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的所有权，并有权出租该土地及地上附着物。</w:t>
      </w:r>
    </w:p>
    <w:p w14:paraId="50F50D2F">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（2）如果因该等土地及地上附着物存在异议，致使乙方在本合同项下的权利无法实现或者遭到其他损失，甲方应给予赔偿，而乙方此时有权解除本合同。</w:t>
      </w:r>
    </w:p>
    <w:p w14:paraId="166F6715">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（3）甲方为签署本合同所需的一切政府审批（如需要）以及内部授权程序都已获得或完成，签署本合同的是甲方的有效授权代表，并且本合同一经签署即构成对甲方有约束力的责任。</w:t>
      </w:r>
    </w:p>
    <w:p w14:paraId="4AD25AA8">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（4）甲方签署本合同或履行其在本合同项下的义务并不违反其订立的任何其他合同或其章程，亦不违反任何法律、法规或规定。</w:t>
      </w:r>
    </w:p>
    <w:p w14:paraId="02ECCA8F">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本合同存续期间，甲方不得随意取回其土地使用权；但在特殊情况下，根据社会公共利益或村民集体利益的需要，甲方可以依照提前收回租赁土地及地上房屋，但应按有关规定及乙方使用情况给予乙方相应的补偿。</w:t>
      </w:r>
    </w:p>
    <w:p w14:paraId="51237629">
      <w:pPr>
        <w:spacing w:line="440" w:lineRule="exact"/>
        <w:ind w:firstLine="280" w:firstLineChars="1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2、乙方的陈述和保证：</w:t>
      </w:r>
    </w:p>
    <w:p w14:paraId="5878F529">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（1）乙方是依法成立的</w:t>
      </w:r>
      <w:r>
        <w:rPr>
          <w:rFonts w:hint="eastAsia" w:ascii="仿宋_GB2312" w:hAnsi="宋体" w:eastAsia="仿宋_GB2312" w:cs="宋体"/>
          <w:kern w:val="0"/>
          <w:sz w:val="28"/>
          <w:szCs w:val="28"/>
          <w:u w:val="single"/>
        </w:rPr>
        <w:t>民办非企业单位</w:t>
      </w:r>
      <w:r>
        <w:rPr>
          <w:rFonts w:hint="eastAsia" w:ascii="仿宋_GB2312" w:hAnsi="宋体" w:eastAsia="仿宋_GB2312" w:cs="宋体"/>
          <w:kern w:val="0"/>
          <w:sz w:val="28"/>
          <w:szCs w:val="28"/>
        </w:rPr>
        <w:t>，具有独立的法人资格。</w:t>
      </w:r>
    </w:p>
    <w:p w14:paraId="5511F923">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（2）乙方为签署本合同所需的内部授权程序都已完成，签署本合同的是乙方的有效授权代表，并且本合同一经签署即构成对乙方有约束力的责任。</w:t>
      </w:r>
    </w:p>
    <w:p w14:paraId="2D8F89CF">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（3）乙方签署本合同或履行其在本合同项下的义务并不违反其订立的任何其他协议或其章程，亦不违反任何法律、法规或规定。</w:t>
      </w:r>
    </w:p>
    <w:p w14:paraId="76A698B9">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第十条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不可抗力</w:t>
      </w:r>
    </w:p>
    <w:p w14:paraId="703DD8D5">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如果本合同任何一方因受不可抗力事件（不可抗力事件指受影响一方不能合理控制的，无法预料或即使可预料到也不可避免且无法克服，并于本合同签订日之后出现的，使该方对本合同全部或部分地履行在客观上成为不可能或不实际的任何事件。此等事件包括但不限于水灾、火灾、旱灾、台风、地震及其他自然灾害、交通意外、罢工、骚动、暴乱及战争（不论曾否宣战）以及政府部门的作为及不作为）影响而未能履行其在本合同下的全部或部分义务，该义务的履行在不可抗力事件妨碍其履行期间应予中止。</w:t>
      </w:r>
    </w:p>
    <w:p w14:paraId="0FB44550">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 声称受到不可抗力事件影响的一方应尽可能在</w:t>
      </w:r>
      <w:r>
        <w:rPr>
          <w:rFonts w:hint="eastAsia" w:ascii="仿宋_GB2312" w:hAnsi="宋体" w:eastAsia="仿宋_GB2312" w:cs="宋体"/>
          <w:kern w:val="0"/>
          <w:sz w:val="28"/>
          <w:szCs w:val="28"/>
          <w:u w:val="single"/>
        </w:rPr>
        <w:t>24小时</w:t>
      </w:r>
      <w:r>
        <w:rPr>
          <w:rFonts w:hint="eastAsia" w:ascii="仿宋_GB2312" w:hAnsi="宋体" w:eastAsia="仿宋_GB2312" w:cs="宋体"/>
          <w:kern w:val="0"/>
          <w:sz w:val="28"/>
          <w:szCs w:val="28"/>
        </w:rPr>
        <w:t>内通过书面形式将不可抗力事件的发生通知另一方，并在该不可抗力事件发生后</w:t>
      </w:r>
      <w:r>
        <w:rPr>
          <w:rFonts w:hint="eastAsia" w:ascii="仿宋_GB2312" w:hAnsi="宋体" w:eastAsia="仿宋_GB2312" w:cs="宋体"/>
          <w:kern w:val="0"/>
          <w:sz w:val="28"/>
          <w:szCs w:val="28"/>
          <w:u w:val="single"/>
        </w:rPr>
        <w:t>3</w:t>
      </w:r>
      <w:r>
        <w:rPr>
          <w:rFonts w:hint="eastAsia" w:ascii="仿宋_GB2312" w:hAnsi="宋体" w:eastAsia="仿宋_GB2312" w:cs="宋体"/>
          <w:kern w:val="0"/>
          <w:sz w:val="28"/>
          <w:szCs w:val="28"/>
        </w:rPr>
        <w:t>日内以书面方式向另一方提供关于此种不可抗力事件及其持续时间的适当证据。声称不可抗力事件导致其对本合同的履行在客观上成为不可能或不实际的一方，有责任尽一切合理的努力消除或减轻此等不可抗力事件的影响。</w:t>
      </w:r>
    </w:p>
    <w:p w14:paraId="11D3D120">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3、不可抗力事件发生时，双方应立即通过友好协商决定如何执行本合同。不可抗力事件或其影响终止或消除后，甲乙双方须立即恢复履行各自在本合同项下的各项义务。</w:t>
      </w:r>
    </w:p>
    <w:p w14:paraId="060A81E9">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第十一条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违约责任</w:t>
      </w:r>
    </w:p>
    <w:p w14:paraId="5C266D7B">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1、甲、乙双方任何一方不履行本合同项下的任一义务，均构成违约，应承担违约责任，即应向对方赔偿其违约行为造成的一切直接的和可预见的损失。若双方均有过错的，按双方各自过错大小来承担违约责任。</w:t>
      </w:r>
    </w:p>
    <w:p w14:paraId="4942FD78">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2、乙方未按本合同约定支付租金的，应以欠付租金为基数，按日千分之一向甲方支付违约金；乙方逾期支付超过30日的，甲方有权解除本合同。</w:t>
      </w:r>
    </w:p>
    <w:p w14:paraId="7271E7F1">
      <w:pPr>
        <w:spacing w:line="440" w:lineRule="exact"/>
        <w:ind w:firstLine="564"/>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3、租赁期满乙方未按照本合同约定返还租赁土地及地上附着物的，乙方应以本合同约定的租金标准向甲方支付土地及房屋占有使用费。</w:t>
      </w:r>
    </w:p>
    <w:p w14:paraId="60351DEB">
      <w:pPr>
        <w:spacing w:line="440" w:lineRule="exact"/>
        <w:ind w:firstLine="564"/>
        <w:rPr>
          <w:rFonts w:hint="eastAsia" w:ascii="仿宋_GB2312" w:hAnsi="宋体" w:eastAsia="仿宋_GB2312" w:cs="宋体"/>
          <w:color w:val="auto"/>
          <w:kern w:val="0"/>
          <w:sz w:val="28"/>
          <w:szCs w:val="28"/>
        </w:rPr>
      </w:pPr>
      <w:r>
        <w:rPr>
          <w:rFonts w:ascii="仿宋_GB2312" w:hAnsi="宋体" w:eastAsia="仿宋_GB2312" w:cs="宋体"/>
          <w:color w:val="auto"/>
          <w:kern w:val="0"/>
          <w:sz w:val="28"/>
          <w:szCs w:val="28"/>
        </w:rPr>
        <w:t>4、乙方在支付首年租金及押金后应当勤勉履约，因乙方原因致使本合同在首年解除的，甲方有权以收取的首年租金及押金总额的30%要求乙方支付违约金。</w:t>
      </w:r>
    </w:p>
    <w:p w14:paraId="16DBFBB8">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5、如果双方在履行本合同中产生纠纷无法协商一致解决的，则违约方应承担守约方为维护自己权益支出的包括但不限于差旅费、诉讼费、取证费、律师费等费用。</w:t>
      </w:r>
    </w:p>
    <w:p w14:paraId="10547C5E">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第十二条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合同的解除</w:t>
      </w:r>
    </w:p>
    <w:p w14:paraId="1433D04F">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1、双方均有权解除：</w:t>
      </w:r>
    </w:p>
    <w:p w14:paraId="22CB15FB">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（1）双方同意可以解除本合同； </w:t>
      </w:r>
    </w:p>
    <w:p w14:paraId="64170943">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（2）因不可抗力，本合同已无法履行或履行已没有意义，双方均有权解除。</w:t>
      </w:r>
    </w:p>
    <w:p w14:paraId="62CB2954">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2、甲方有权解除：</w:t>
      </w:r>
    </w:p>
    <w:p w14:paraId="26FD5B20">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（1）乙方未经甲方同意擅自转租、转借本合同项下的土地及地上房屋； </w:t>
      </w:r>
    </w:p>
    <w:p w14:paraId="609DABC5">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（2）乙方违反合同规定欠交租金</w:t>
      </w:r>
      <w:r>
        <w:rPr>
          <w:rFonts w:hint="eastAsia" w:ascii="仿宋_GB2312" w:hAnsi="宋体" w:eastAsia="仿宋_GB2312" w:cs="宋体"/>
          <w:kern w:val="0"/>
          <w:sz w:val="28"/>
          <w:szCs w:val="28"/>
          <w:u w:val="single"/>
        </w:rPr>
        <w:t>30</w:t>
      </w:r>
      <w:r>
        <w:rPr>
          <w:rFonts w:hint="eastAsia" w:ascii="仿宋_GB2312" w:hAnsi="宋体" w:eastAsia="仿宋_GB2312" w:cs="宋体"/>
          <w:kern w:val="0"/>
          <w:sz w:val="28"/>
          <w:szCs w:val="28"/>
        </w:rPr>
        <w:t xml:space="preserve">日以上； </w:t>
      </w:r>
    </w:p>
    <w:p w14:paraId="1BD399E8">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（3）乙方利用有关土地进行违法活动时。</w:t>
      </w:r>
    </w:p>
    <w:p w14:paraId="0E4645F4">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第十三条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争议的解决</w:t>
      </w:r>
    </w:p>
    <w:p w14:paraId="580A73A2">
      <w:pPr>
        <w:spacing w:line="44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因履行本合同发生争议，由争议双方协商解决，协商不成的可向儋州市人民法院起诉。</w:t>
      </w:r>
    </w:p>
    <w:p w14:paraId="1ACB05A3">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第十四条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通讯</w:t>
      </w:r>
    </w:p>
    <w:p w14:paraId="79A3F954">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一方根据本合同规定作出的通知或其他通讯应采用书面形式作出，并可经工作人员或邮寄方式送达至以下规定的另一方地址，通知被视为已有效作出，日期按以下的规定确定：</w:t>
      </w:r>
    </w:p>
    <w:p w14:paraId="22A117C9">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（1）经专人交付的通知应在专人交付之日被视为有效。</w:t>
      </w:r>
    </w:p>
    <w:p w14:paraId="191A2EB2">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（2）以邮寄方式寄出的通知应在邮寄送达当日被视为有效。</w:t>
      </w:r>
    </w:p>
    <w:p w14:paraId="6FAD5A53">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双方通讯地址如下：</w:t>
      </w:r>
    </w:p>
    <w:p w14:paraId="769F872E">
      <w:pPr>
        <w:spacing w:line="440" w:lineRule="exact"/>
        <w:ind w:firstLine="564"/>
        <w:rPr>
          <w:rFonts w:hint="eastAsia" w:ascii="仿宋_GB2312" w:hAnsi="宋体" w:eastAsia="仿宋_GB2312" w:cs="宋体"/>
          <w:kern w:val="0"/>
          <w:sz w:val="28"/>
          <w:szCs w:val="28"/>
        </w:rPr>
      </w:pPr>
      <w:r>
        <w:rPr>
          <w:rFonts w:hint="eastAsia" w:ascii="仿宋_GB2312" w:hAnsi="宋体" w:eastAsia="仿宋_GB2312" w:cs="宋体"/>
          <w:kern w:val="0"/>
          <w:sz w:val="28"/>
          <w:szCs w:val="28"/>
        </w:rPr>
        <w:t>甲方通讯地址：</w:t>
      </w:r>
      <w:r>
        <w:rPr>
          <w:rFonts w:hint="eastAsia" w:ascii="仿宋_GB2312" w:hAnsi="宋体" w:eastAsia="仿宋_GB2312" w:cs="宋体"/>
          <w:kern w:val="0"/>
          <w:sz w:val="28"/>
          <w:szCs w:val="28"/>
          <w:u w:val="single"/>
        </w:rPr>
        <w:t xml:space="preserve">________               </w:t>
      </w:r>
      <w:r>
        <w:rPr>
          <w:rFonts w:hint="eastAsia" w:ascii="仿宋_GB2312" w:hAnsi="宋体" w:eastAsia="仿宋_GB2312" w:cs="宋体"/>
          <w:kern w:val="0"/>
          <w:sz w:val="28"/>
          <w:szCs w:val="28"/>
        </w:rPr>
        <w:t>　</w:t>
      </w:r>
    </w:p>
    <w:p w14:paraId="05B78629">
      <w:pPr>
        <w:spacing w:line="440" w:lineRule="exact"/>
        <w:ind w:firstLine="564"/>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乙方通讯地址：</w:t>
      </w:r>
      <w:r>
        <w:rPr>
          <w:rFonts w:hint="eastAsia" w:ascii="仿宋_GB2312" w:hAnsi="宋体" w:eastAsia="仿宋_GB2312" w:cs="宋体"/>
          <w:kern w:val="0"/>
          <w:sz w:val="28"/>
          <w:szCs w:val="28"/>
          <w:u w:val="single"/>
        </w:rPr>
        <w:t xml:space="preserve">________               </w:t>
      </w:r>
    </w:p>
    <w:p w14:paraId="32E1527C">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若一方更改其通讯地址，应按本条规定书面通知另一方。</w:t>
      </w:r>
    </w:p>
    <w:p w14:paraId="09263658">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ascii="仿宋_GB2312" w:hAnsi="宋体" w:eastAsia="仿宋_GB2312" w:cs="宋体"/>
          <w:b/>
          <w:bCs w:val="0"/>
          <w:kern w:val="0"/>
          <w:sz w:val="28"/>
          <w:szCs w:val="28"/>
        </w:rPr>
      </w:pPr>
      <w:r>
        <w:rPr>
          <w:rFonts w:hint="eastAsia" w:ascii="仿宋_GB2312" w:hAnsi="宋体" w:eastAsia="仿宋_GB2312" w:cs="宋体"/>
          <w:b/>
          <w:bCs w:val="0"/>
          <w:kern w:val="0"/>
          <w:sz w:val="28"/>
          <w:szCs w:val="28"/>
        </w:rPr>
        <w:t>第十五条</w:t>
      </w:r>
      <w:r>
        <w:rPr>
          <w:rFonts w:hint="eastAsia" w:ascii="仿宋_GB2312" w:hAnsi="宋体" w:eastAsia="仿宋_GB2312" w:cs="宋体"/>
          <w:b/>
          <w:bCs w:val="0"/>
          <w:kern w:val="0"/>
          <w:sz w:val="28"/>
          <w:szCs w:val="28"/>
          <w:lang w:eastAsia="zh-CN"/>
        </w:rPr>
        <w:t>、</w:t>
      </w:r>
      <w:r>
        <w:rPr>
          <w:rFonts w:hint="eastAsia" w:ascii="仿宋_GB2312" w:hAnsi="宋体" w:eastAsia="仿宋_GB2312" w:cs="宋体"/>
          <w:b/>
          <w:bCs w:val="0"/>
          <w:kern w:val="0"/>
          <w:sz w:val="28"/>
          <w:szCs w:val="28"/>
        </w:rPr>
        <w:t>附则</w:t>
      </w:r>
    </w:p>
    <w:p w14:paraId="19FF7289">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1、乙</w:t>
      </w:r>
      <w:r>
        <w:rPr>
          <w:rFonts w:hint="eastAsia" w:ascii="仿宋_GB2312" w:hAnsi="宋体" w:eastAsia="仿宋_GB2312"/>
          <w:sz w:val="28"/>
          <w:szCs w:val="28"/>
        </w:rPr>
        <w:t>方已阅读本合同的所有条款，对本合同条款的含义及相应的法律后果已经全部知晓并充分了解。</w:t>
      </w:r>
    </w:p>
    <w:p w14:paraId="77D9BDD2">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2、本合同未尽事宜，可由甲、乙双方订立补充合同，该等补充合同与本合同具有同等法律效力。</w:t>
      </w:r>
    </w:p>
    <w:p w14:paraId="77540923">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3、本合同附件为本合同不可分割的一部分，与本合同具有同等法律效力。</w:t>
      </w:r>
    </w:p>
    <w:p w14:paraId="6DEF7AA0">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4、本合同自双方签章之日起生效。</w:t>
      </w:r>
    </w:p>
    <w:p w14:paraId="17403028">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5、本合同一式</w:t>
      </w:r>
      <w:r>
        <w:rPr>
          <w:rFonts w:hint="eastAsia" w:ascii="仿宋_GB2312" w:hAnsi="宋体" w:eastAsia="仿宋_GB2312" w:cs="宋体"/>
          <w:kern w:val="0"/>
          <w:sz w:val="28"/>
          <w:szCs w:val="28"/>
          <w:u w:val="single"/>
        </w:rPr>
        <w:t>贰</w:t>
      </w:r>
      <w:r>
        <w:rPr>
          <w:rFonts w:hint="eastAsia" w:ascii="仿宋_GB2312" w:hAnsi="宋体" w:eastAsia="仿宋_GB2312" w:cs="宋体"/>
          <w:kern w:val="0"/>
          <w:sz w:val="28"/>
          <w:szCs w:val="28"/>
        </w:rPr>
        <w:t>份，具有同等法律效力，甲、乙双方各执</w:t>
      </w:r>
      <w:r>
        <w:rPr>
          <w:rFonts w:hint="eastAsia" w:ascii="仿宋_GB2312" w:hAnsi="宋体" w:eastAsia="仿宋_GB2312" w:cs="宋体"/>
          <w:kern w:val="0"/>
          <w:sz w:val="28"/>
          <w:szCs w:val="28"/>
          <w:u w:val="single"/>
        </w:rPr>
        <w:t>壹</w:t>
      </w:r>
      <w:r>
        <w:rPr>
          <w:rFonts w:hint="eastAsia" w:ascii="仿宋_GB2312" w:hAnsi="宋体" w:eastAsia="仿宋_GB2312" w:cs="宋体"/>
          <w:kern w:val="0"/>
          <w:sz w:val="28"/>
          <w:szCs w:val="28"/>
        </w:rPr>
        <w:t>份。</w:t>
      </w:r>
    </w:p>
    <w:p w14:paraId="0855BAA2">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（以下为签字页，无正文）</w:t>
      </w:r>
    </w:p>
    <w:p w14:paraId="18713B5D">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甲方：                              </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 xml:space="preserve"> 乙方： </w:t>
      </w:r>
    </w:p>
    <w:p w14:paraId="2EEDD7CF">
      <w:pPr>
        <w:spacing w:line="440" w:lineRule="exact"/>
        <w:ind w:firstLine="560" w:firstLineChars="2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法定代表人：                     法定代表人 ：</w:t>
      </w:r>
    </w:p>
    <w:p w14:paraId="55AD2C8E">
      <w:pPr>
        <w:spacing w:line="440" w:lineRule="exact"/>
        <w:ind w:firstLine="560" w:firstLineChars="200"/>
        <w:rPr>
          <w:rFonts w:hint="eastAsia" w:ascii="仿宋_GB2312" w:hAnsi="宋体" w:eastAsia="仿宋_GB2312" w:cs="宋体"/>
          <w:kern w:val="0"/>
          <w:sz w:val="28"/>
          <w:szCs w:val="28"/>
        </w:rPr>
      </w:pPr>
    </w:p>
    <w:p w14:paraId="757CF6E3">
      <w:pPr>
        <w:spacing w:line="440" w:lineRule="exact"/>
        <w:ind w:firstLine="2520" w:firstLineChars="900"/>
        <w:rPr>
          <w:rFonts w:hint="eastAsia" w:ascii="仿宋_GB2312" w:hAnsi="宋体" w:eastAsia="仿宋_GB2312" w:cs="宋体"/>
          <w:kern w:val="0"/>
          <w:sz w:val="28"/>
          <w:szCs w:val="28"/>
        </w:rPr>
      </w:pPr>
      <w:r>
        <w:rPr>
          <w:rFonts w:hint="eastAsia" w:ascii="仿宋_GB2312" w:hAnsi="宋体" w:eastAsia="仿宋_GB2312" w:cs="宋体"/>
          <w:kern w:val="0"/>
          <w:sz w:val="28"/>
          <w:szCs w:val="28"/>
        </w:rPr>
        <w:t>________年____月____日　</w:t>
      </w:r>
    </w:p>
    <w:p w14:paraId="30B7BE80">
      <w:pPr>
        <w:spacing w:line="440" w:lineRule="exact"/>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附件一：宗地图</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9145567"/>
      <w:docPartObj>
        <w:docPartGallery w:val="autotext"/>
      </w:docPartObj>
    </w:sdtPr>
    <w:sdtContent>
      <w:p w14:paraId="6EA26C6F">
        <w:pPr>
          <w:pStyle w:val="7"/>
          <w:jc w:val="center"/>
        </w:pPr>
        <w:r>
          <w:fldChar w:fldCharType="begin"/>
        </w:r>
        <w:r>
          <w:instrText xml:space="preserve">PAGE   \* MERGEFORMAT</w:instrText>
        </w:r>
        <w:r>
          <w:fldChar w:fldCharType="separate"/>
        </w:r>
        <w:r>
          <w:rPr>
            <w:lang w:val="zh-CN"/>
          </w:rPr>
          <w:t>2</w:t>
        </w:r>
        <w:r>
          <w:fldChar w:fldCharType="end"/>
        </w:r>
      </w:p>
    </w:sdtContent>
  </w:sdt>
  <w:p w14:paraId="44D42574">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8BE4F">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AAED9">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A362F">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2D4D8">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48443">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4D"/>
    <w:rsid w:val="0006002D"/>
    <w:rsid w:val="00094E74"/>
    <w:rsid w:val="000C10E6"/>
    <w:rsid w:val="000D1BBC"/>
    <w:rsid w:val="000E3825"/>
    <w:rsid w:val="00185A7A"/>
    <w:rsid w:val="00261C86"/>
    <w:rsid w:val="00284821"/>
    <w:rsid w:val="002D5B52"/>
    <w:rsid w:val="003706A4"/>
    <w:rsid w:val="003D365E"/>
    <w:rsid w:val="004946A7"/>
    <w:rsid w:val="004A1A32"/>
    <w:rsid w:val="004E2333"/>
    <w:rsid w:val="005C6E08"/>
    <w:rsid w:val="005E3F61"/>
    <w:rsid w:val="006800B7"/>
    <w:rsid w:val="00732580"/>
    <w:rsid w:val="00745CE5"/>
    <w:rsid w:val="00756AF5"/>
    <w:rsid w:val="00776E38"/>
    <w:rsid w:val="007C6B32"/>
    <w:rsid w:val="008E2A63"/>
    <w:rsid w:val="00995190"/>
    <w:rsid w:val="00A72C8F"/>
    <w:rsid w:val="00B12033"/>
    <w:rsid w:val="00B436BB"/>
    <w:rsid w:val="00BB618F"/>
    <w:rsid w:val="00CC6A6E"/>
    <w:rsid w:val="00CC6F0E"/>
    <w:rsid w:val="00CD2DE5"/>
    <w:rsid w:val="00CF2C69"/>
    <w:rsid w:val="00D61DEB"/>
    <w:rsid w:val="00E3168B"/>
    <w:rsid w:val="00E415D3"/>
    <w:rsid w:val="00E84995"/>
    <w:rsid w:val="00EA354A"/>
    <w:rsid w:val="00EE6B7A"/>
    <w:rsid w:val="00F14A4D"/>
    <w:rsid w:val="00FD252B"/>
    <w:rsid w:val="023C5924"/>
    <w:rsid w:val="0368515C"/>
    <w:rsid w:val="03F92894"/>
    <w:rsid w:val="0E02590C"/>
    <w:rsid w:val="11931AEC"/>
    <w:rsid w:val="11C42733"/>
    <w:rsid w:val="15A96311"/>
    <w:rsid w:val="18932718"/>
    <w:rsid w:val="22EE6993"/>
    <w:rsid w:val="275F23B1"/>
    <w:rsid w:val="2FD904EF"/>
    <w:rsid w:val="31D228B9"/>
    <w:rsid w:val="36FD7557"/>
    <w:rsid w:val="3C2E573E"/>
    <w:rsid w:val="43DA5804"/>
    <w:rsid w:val="48ED1235"/>
    <w:rsid w:val="54E42B73"/>
    <w:rsid w:val="56815ACA"/>
    <w:rsid w:val="56E147BB"/>
    <w:rsid w:val="592E79AF"/>
    <w:rsid w:val="623D44A8"/>
    <w:rsid w:val="702C4AB8"/>
    <w:rsid w:val="78805349"/>
    <w:rsid w:val="7A99552A"/>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link w:val="13"/>
    <w:qFormat/>
    <w:uiPriority w:val="9"/>
    <w:pPr>
      <w:widowControl/>
      <w:spacing w:beforeAutospacing="1" w:afterAutospacing="1"/>
      <w:jc w:val="left"/>
      <w:outlineLvl w:val="0"/>
    </w:pPr>
    <w:rPr>
      <w:b/>
      <w:bCs/>
      <w:kern w:val="36"/>
      <w:sz w:val="32"/>
      <w:szCs w:val="48"/>
    </w:rPr>
  </w:style>
  <w:style w:type="paragraph" w:styleId="4">
    <w:name w:val="heading 2"/>
    <w:basedOn w:val="1"/>
    <w:semiHidden/>
    <w:unhideWhenUsed/>
    <w:qFormat/>
    <w:uiPriority w:val="9"/>
    <w:pPr>
      <w:keepNext/>
      <w:keepLines/>
      <w:spacing w:before="260" w:after="260" w:line="413" w:lineRule="auto"/>
      <w:outlineLvl w:val="1"/>
    </w:pPr>
    <w:rPr>
      <w:b/>
      <w:sz w:val="30"/>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semiHidden/>
    <w:unhideWhenUsed/>
    <w:qFormat/>
    <w:uiPriority w:val="9"/>
    <w:pPr>
      <w:keepNext/>
      <w:keepLines/>
      <w:spacing w:before="280" w:after="290" w:line="372" w:lineRule="auto"/>
      <w:outlineLvl w:val="3"/>
    </w:pPr>
    <w:rPr>
      <w:rFonts w:ascii="宋体" w:hAnsi="宋体"/>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Plain Text"/>
    <w:basedOn w:val="1"/>
    <w:link w:val="15"/>
    <w:semiHidden/>
    <w:unhideWhenUsed/>
    <w:uiPriority w:val="99"/>
    <w:rPr>
      <w:rFonts w:ascii="宋体" w:hAnsi="Courier New" w:cs="Courier New"/>
      <w:szCs w:val="21"/>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tabs>
        <w:tab w:val="center" w:pos="4153"/>
        <w:tab w:val="right" w:pos="8306"/>
      </w:tabs>
      <w:snapToGrid w:val="0"/>
      <w:jc w:val="center"/>
    </w:pPr>
    <w:rPr>
      <w:sz w:val="18"/>
      <w:szCs w:val="18"/>
    </w:rPr>
  </w:style>
  <w:style w:type="paragraph" w:styleId="9">
    <w:name w:val="Normal (Web)"/>
    <w:basedOn w:val="1"/>
    <w:semiHidden/>
    <w:unhideWhenUsed/>
    <w:uiPriority w:val="99"/>
    <w:pPr>
      <w:widowControl/>
      <w:spacing w:before="100" w:beforeAutospacing="1" w:after="100" w:afterAutospacing="1"/>
      <w:jc w:val="left"/>
    </w:pPr>
    <w:rPr>
      <w:rFonts w:ascii="宋体" w:hAnsi="宋体" w:cs="宋体"/>
      <w:kern w:val="0"/>
      <w:sz w:val="24"/>
    </w:rPr>
  </w:style>
  <w:style w:type="character" w:styleId="12">
    <w:name w:val="Hyperlink"/>
    <w:semiHidden/>
    <w:unhideWhenUsed/>
    <w:qFormat/>
    <w:uiPriority w:val="99"/>
    <w:rPr>
      <w:rFonts w:ascii="Calibri" w:hAnsi="Calibri" w:eastAsia="宋体" w:cs="Times New Roman"/>
      <w:color w:val="0000FF"/>
      <w:u w:val="single"/>
    </w:rPr>
  </w:style>
  <w:style w:type="character" w:customStyle="1" w:styleId="13">
    <w:name w:val="标题 1 字符"/>
    <w:basedOn w:val="11"/>
    <w:link w:val="3"/>
    <w:qFormat/>
    <w:uiPriority w:val="9"/>
    <w:rPr>
      <w:rFonts w:ascii="宋体" w:hAnsi="宋体" w:eastAsia="宋体" w:cs="宋体"/>
      <w:b/>
      <w:bCs/>
      <w:kern w:val="36"/>
      <w:sz w:val="32"/>
      <w:szCs w:val="48"/>
    </w:rPr>
  </w:style>
  <w:style w:type="paragraph" w:customStyle="1" w:styleId="14">
    <w:name w:val="表内"/>
    <w:basedOn w:val="1"/>
    <w:qFormat/>
    <w:uiPriority w:val="0"/>
  </w:style>
  <w:style w:type="character" w:customStyle="1" w:styleId="15">
    <w:name w:val="纯文本 字符"/>
    <w:link w:val="6"/>
    <w:qFormat/>
    <w:uiPriority w:val="0"/>
    <w:rPr>
      <w:rFonts w:ascii="宋体" w:hAnsi="Courier New" w:eastAsia="宋体" w:cs="Courier New"/>
      <w:szCs w:val="21"/>
    </w:rPr>
  </w:style>
  <w:style w:type="character" w:customStyle="1" w:styleId="16">
    <w:name w:val="页眉 字符"/>
    <w:basedOn w:val="11"/>
    <w:link w:val="8"/>
    <w:qFormat/>
    <w:uiPriority w:val="99"/>
    <w:rPr>
      <w:rFonts w:ascii="Times New Roman" w:hAnsi="Times New Roman" w:eastAsia="宋体" w:cs="Times New Roman"/>
      <w:kern w:val="2"/>
      <w:sz w:val="18"/>
      <w:szCs w:val="18"/>
    </w:rPr>
  </w:style>
  <w:style w:type="character" w:customStyle="1" w:styleId="17">
    <w:name w:val="页脚 字符"/>
    <w:basedOn w:val="11"/>
    <w:link w:val="7"/>
    <w:qFormat/>
    <w:uiPriority w:val="99"/>
    <w:rPr>
      <w:rFonts w:ascii="Times New Roman" w:hAnsi="Times New Roman" w:eastAsia="宋体" w:cs="Times New Roman"/>
      <w:kern w:val="2"/>
      <w:sz w:val="18"/>
      <w:szCs w:val="18"/>
    </w:rPr>
  </w:style>
  <w:style w:type="paragraph" w:customStyle="1" w:styleId="18">
    <w:name w:val="1"/>
    <w:basedOn w:val="1"/>
    <w:qFormat/>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Kingsoft</Company>
  <Pages>7</Pages>
  <Words>4213</Words>
  <Characters>4335</Characters>
  <Lines>115</Lines>
  <Paragraphs>114</Paragraphs>
  <TotalTime>14</TotalTime>
  <ScaleCrop>false</ScaleCrop>
  <LinksUpToDate>false</LinksUpToDate>
  <CharactersWithSpaces>4538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2026-08-10T02:10:00Z</dcterms:created>
  <dc:creator>顾子豪</dc:creator>
  <cp:lastModifiedBy>小鱼</cp:lastModifiedBy>
  <dcterms:modified xsi:type="dcterms:W3CDTF">2026-08-21T07:22:14Z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08962DB45AAC499EA22BEB0449755B4D</vt:lpwstr>
  </property>
  <property fmtid="{D5CDD505-2E9C-101B-9397-08002B2CF9AE}" pid="4" name="KSOTemplateDocerSaveRecord">
    <vt:lpwstr>eyJoZGlkIjoiZWRlZTY0ZDJjMjE2ZjFkOWM0NTAzZGU0NDAyNGQ4OTIiLCJ1c2VySWQiOiI5ODczMTc5MjAifQ==</vt:lpwstr>
  </property>
</Properties>
</file>