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92C044">
      <w:pPr>
        <w:spacing w:before="480" w:after="480" w:line="288" w:lineRule="auto"/>
        <w:ind w:left="0"/>
        <w:jc w:val="center"/>
        <w:rPr>
          <w:rFonts w:hint="eastAsia" w:ascii="华文中宋" w:hAnsi="华文中宋" w:eastAsia="华文中宋" w:cs="华文中宋"/>
        </w:rPr>
      </w:pPr>
      <w:r>
        <w:rPr>
          <w:rFonts w:hint="eastAsia" w:ascii="华文中宋" w:hAnsi="华文中宋" w:eastAsia="华文中宋" w:cs="华文中宋"/>
          <w:b/>
          <w:sz w:val="52"/>
        </w:rPr>
        <w:t>五大连池市兴隆镇星火村集体经济组织大豆深加工厂房出租合同</w:t>
      </w:r>
    </w:p>
    <w:p w14:paraId="640C1F48">
      <w:pPr>
        <w:spacing w:before="120" w:after="120" w:line="288" w:lineRule="auto"/>
        <w:ind w:left="0"/>
        <w:jc w:val="left"/>
      </w:pPr>
      <w:r>
        <w:rPr>
          <w:rFonts w:ascii="Arial" w:hAnsi="Arial" w:eastAsia="等线" w:cs="Arial"/>
          <w:sz w:val="22"/>
        </w:rPr>
        <w:t>出租方(甲方)：五大连池市兴隆镇星火村集体经济组织</w:t>
      </w:r>
    </w:p>
    <w:p w14:paraId="050C09D4">
      <w:pPr>
        <w:spacing w:before="120" w:after="120" w:line="288" w:lineRule="auto"/>
        <w:ind w:left="0"/>
        <w:jc w:val="left"/>
      </w:pPr>
      <w:r>
        <w:rPr>
          <w:rFonts w:ascii="Arial" w:hAnsi="Arial" w:eastAsia="等线" w:cs="Arial"/>
          <w:sz w:val="22"/>
        </w:rPr>
        <w:t>承租方(乙方)：</w:t>
      </w:r>
    </w:p>
    <w:p w14:paraId="420A7856">
      <w:pPr>
        <w:spacing w:before="120" w:after="120" w:line="288" w:lineRule="auto"/>
        <w:ind w:left="0"/>
        <w:jc w:val="left"/>
      </w:pPr>
      <w:r>
        <w:rPr>
          <w:rFonts w:ascii="Arial" w:hAnsi="Arial" w:eastAsia="等线" w:cs="Arial"/>
          <w:sz w:val="22"/>
        </w:rPr>
        <w:t>根据国家有关规定，甲、乙双方在自愿、平等、互利的基础上就甲方将其合法拥有的厂房出租给乙方使用的有关事宜，双方达成协议并签定合同如下：</w:t>
      </w:r>
    </w:p>
    <w:p w14:paraId="16679E6E">
      <w:pPr>
        <w:spacing w:before="320" w:after="120" w:line="288" w:lineRule="auto"/>
        <w:ind w:left="0"/>
        <w:jc w:val="left"/>
        <w:outlineLvl w:val="1"/>
      </w:pPr>
      <w:bookmarkStart w:id="0" w:name="heading_0"/>
      <w:r>
        <w:rPr>
          <w:rFonts w:ascii="Arial" w:hAnsi="Arial" w:eastAsia="等线" w:cs="Arial"/>
          <w:b/>
          <w:sz w:val="32"/>
        </w:rPr>
        <w:t>一、出租厂房情况</w:t>
      </w:r>
      <w:bookmarkEnd w:id="0"/>
    </w:p>
    <w:p w14:paraId="211C88C1">
      <w:pPr>
        <w:spacing w:before="120" w:after="120" w:line="288" w:lineRule="auto"/>
        <w:ind w:left="0"/>
        <w:jc w:val="left"/>
      </w:pPr>
      <w:r>
        <w:rPr>
          <w:rFonts w:ascii="Arial" w:hAnsi="Arial" w:eastAsia="等线" w:cs="Arial"/>
          <w:sz w:val="22"/>
        </w:rPr>
        <w:t>甲方出租给乙方的厂房坐落在兴隆镇星火村三屯，厂房面积为400平方米，院落面积3000平方米(以卫生所为准往东)。</w:t>
      </w:r>
    </w:p>
    <w:p w14:paraId="05EFFA8F">
      <w:pPr>
        <w:spacing w:before="320" w:after="120" w:line="288" w:lineRule="auto"/>
        <w:ind w:left="0"/>
        <w:jc w:val="left"/>
        <w:outlineLvl w:val="1"/>
      </w:pPr>
      <w:bookmarkStart w:id="1" w:name="heading_1"/>
      <w:r>
        <w:rPr>
          <w:rFonts w:ascii="Arial" w:hAnsi="Arial" w:eastAsia="等线" w:cs="Arial"/>
          <w:b/>
          <w:sz w:val="32"/>
        </w:rPr>
        <w:t>二、厂房租赁期限</w:t>
      </w:r>
      <w:bookmarkEnd w:id="1"/>
    </w:p>
    <w:p w14:paraId="0A36A277">
      <w:pPr>
        <w:spacing w:before="120" w:after="120" w:line="288" w:lineRule="auto"/>
        <w:ind w:left="0"/>
        <w:jc w:val="left"/>
      </w:pPr>
      <w:r>
        <w:rPr>
          <w:rFonts w:ascii="Arial" w:hAnsi="Arial" w:eastAsia="等线" w:cs="Arial"/>
          <w:sz w:val="22"/>
        </w:rPr>
        <w:t>厂房租赁自2026年  月  日起，至2027年  月  日。租赁期1年。租赁期满，甲方有权收回出租厂房，乙方如期归还，乙方需继续承租的，应于租赁期满前三个月，向甲方提出书面要求，经甲方同意后重新签订租赁合同。</w:t>
      </w:r>
    </w:p>
    <w:p w14:paraId="2A5C56E6">
      <w:pPr>
        <w:spacing w:before="320" w:after="120" w:line="288" w:lineRule="auto"/>
        <w:ind w:left="0"/>
        <w:jc w:val="left"/>
        <w:outlineLvl w:val="1"/>
      </w:pPr>
      <w:bookmarkStart w:id="2" w:name="heading_2"/>
      <w:r>
        <w:rPr>
          <w:rFonts w:ascii="Arial" w:hAnsi="Arial" w:eastAsia="等线" w:cs="Arial"/>
          <w:b/>
          <w:sz w:val="32"/>
        </w:rPr>
        <w:t>三、租金及支付方式</w:t>
      </w:r>
      <w:bookmarkEnd w:id="2"/>
    </w:p>
    <w:p w14:paraId="56F3F94F">
      <w:pPr>
        <w:spacing w:before="120" w:after="120" w:line="288" w:lineRule="auto"/>
        <w:ind w:left="0"/>
        <w:jc w:val="left"/>
      </w:pPr>
      <w:r>
        <w:rPr>
          <w:rFonts w:ascii="Arial" w:hAnsi="Arial" w:eastAsia="等线" w:cs="Arial"/>
          <w:sz w:val="22"/>
        </w:rPr>
        <w:t>1、甲、乙双方约定，该厂房租金为每年33200元。</w:t>
      </w:r>
    </w:p>
    <w:p w14:paraId="2C1B7BF6">
      <w:pPr>
        <w:spacing w:before="120" w:after="120" w:line="288" w:lineRule="auto"/>
        <w:ind w:left="0"/>
        <w:jc w:val="left"/>
      </w:pPr>
      <w:r>
        <w:rPr>
          <w:rFonts w:ascii="Arial" w:hAnsi="Arial" w:eastAsia="等线" w:cs="Arial"/>
          <w:sz w:val="22"/>
        </w:rPr>
        <w:t>2、甲、乙双方一旦签订合同，乙方应在平台竞拍</w:t>
      </w:r>
      <w:r>
        <w:rPr>
          <w:rFonts w:hint="eastAsia" w:ascii="Arial" w:hAnsi="Arial" w:eastAsia="等线" w:cs="Arial"/>
          <w:sz w:val="22"/>
          <w:lang w:val="en-US" w:eastAsia="zh-CN"/>
        </w:rPr>
        <w:t>结束</w:t>
      </w:r>
      <w:r>
        <w:rPr>
          <w:rFonts w:ascii="Arial" w:hAnsi="Arial" w:eastAsia="等线" w:cs="Arial"/>
          <w:sz w:val="22"/>
        </w:rPr>
        <w:t>后3日内支付当年厂房租金，逾期不支付视为乙方违约，甲方有权收回厂房，合同终止。</w:t>
      </w:r>
    </w:p>
    <w:p w14:paraId="42BC0D6E">
      <w:pPr>
        <w:spacing w:before="320" w:after="120" w:line="288" w:lineRule="auto"/>
        <w:ind w:left="0"/>
        <w:jc w:val="left"/>
        <w:outlineLvl w:val="1"/>
      </w:pPr>
      <w:bookmarkStart w:id="3" w:name="heading_3"/>
      <w:r>
        <w:rPr>
          <w:rFonts w:ascii="Arial" w:hAnsi="Arial" w:eastAsia="等线" w:cs="Arial"/>
          <w:b/>
          <w:sz w:val="32"/>
        </w:rPr>
        <w:t>四、其他费用</w:t>
      </w:r>
      <w:bookmarkEnd w:id="3"/>
    </w:p>
    <w:p w14:paraId="2016D337">
      <w:pPr>
        <w:spacing w:before="120" w:after="120" w:line="288" w:lineRule="auto"/>
        <w:ind w:left="0"/>
        <w:jc w:val="left"/>
      </w:pPr>
      <w:r>
        <w:rPr>
          <w:rFonts w:ascii="Arial" w:hAnsi="Arial" w:eastAsia="等线" w:cs="Arial"/>
          <w:sz w:val="22"/>
        </w:rPr>
        <w:t>租赁期间，乙方负责</w:t>
      </w:r>
      <w:r>
        <w:rPr>
          <w:rFonts w:hint="eastAsia" w:ascii="Arial" w:hAnsi="Arial" w:eastAsia="等线" w:cs="Arial"/>
          <w:sz w:val="22"/>
        </w:rPr>
        <w:t>大豆深加工厂</w:t>
      </w:r>
      <w:r>
        <w:rPr>
          <w:rFonts w:ascii="Arial" w:hAnsi="Arial" w:eastAsia="等线" w:cs="Arial"/>
          <w:sz w:val="22"/>
        </w:rPr>
        <w:t>厂房锅炉及暖气维修，费用由乙方承担，甲方不做任何补偿，乙方使用该厂房所发生的水、电、气等一切费用由乙方承担。</w:t>
      </w:r>
    </w:p>
    <w:p w14:paraId="35E6754E">
      <w:pPr>
        <w:spacing w:before="320" w:after="120" w:line="288" w:lineRule="auto"/>
        <w:ind w:left="0"/>
        <w:jc w:val="left"/>
        <w:outlineLvl w:val="1"/>
      </w:pPr>
      <w:bookmarkStart w:id="4" w:name="heading_4"/>
      <w:r>
        <w:rPr>
          <w:rFonts w:ascii="Arial" w:hAnsi="Arial" w:eastAsia="等线" w:cs="Arial"/>
          <w:b/>
          <w:sz w:val="32"/>
        </w:rPr>
        <w:t>五、甲乙双方责任</w:t>
      </w:r>
      <w:bookmarkEnd w:id="4"/>
    </w:p>
    <w:p w14:paraId="551BD18B">
      <w:pPr>
        <w:spacing w:before="120" w:after="120" w:line="288" w:lineRule="auto"/>
        <w:ind w:left="0"/>
        <w:jc w:val="left"/>
      </w:pPr>
      <w:r>
        <w:rPr>
          <w:rFonts w:ascii="Arial" w:hAnsi="Arial" w:eastAsia="等线" w:cs="Arial"/>
          <w:sz w:val="22"/>
        </w:rPr>
        <w:t>1、租赁期间，乙方应合理使用并爱护该厂房及其附属设施(附厂房设备清单)。因乙方使用不当或不合理使用，致使该厂房及其附属设施损坏或发生故障的，乙方应负责维修。</w:t>
      </w:r>
    </w:p>
    <w:p w14:paraId="05557D93">
      <w:pPr>
        <w:spacing w:before="120" w:after="120" w:line="288" w:lineRule="auto"/>
        <w:ind w:left="0"/>
        <w:jc w:val="left"/>
      </w:pPr>
      <w:r>
        <w:rPr>
          <w:rFonts w:ascii="Arial" w:hAnsi="Arial" w:eastAsia="等线" w:cs="Arial"/>
          <w:sz w:val="22"/>
        </w:rPr>
        <w:t>2、乙方不得擅自改造、扩建厂房主体结构，不得私自拆除、更换厂房原有设备设施。若因生产经营需要进行小幅改造，必须提前向甲方提交书面申请，经甲方审核同意后方可施工，租赁期满后，改造固定设施无偿归甲方所有。</w:t>
      </w:r>
    </w:p>
    <w:p w14:paraId="4AF168A6">
      <w:pPr>
        <w:spacing w:before="120" w:after="120" w:line="288" w:lineRule="auto"/>
        <w:ind w:left="0"/>
        <w:jc w:val="left"/>
      </w:pPr>
      <w:r>
        <w:rPr>
          <w:rFonts w:ascii="Arial" w:hAnsi="Arial" w:eastAsia="等线" w:cs="Arial"/>
          <w:sz w:val="22"/>
        </w:rPr>
        <w:t>3、乙方租赁期间需合法合规经营，严格遵守国家安全生产、环保、消防等相关法律法规，独立承担生产经营过程中产生的一切安全事故、环保问题、民事及刑事责任，与甲方无关。乙方需定期排查厂房安全隐患，做好防火、防盗、防冻等防护工作。</w:t>
      </w:r>
    </w:p>
    <w:p w14:paraId="6FC960EC">
      <w:pPr>
        <w:spacing w:before="120" w:after="120" w:line="288" w:lineRule="auto"/>
        <w:ind w:left="0"/>
        <w:jc w:val="left"/>
      </w:pPr>
      <w:r>
        <w:rPr>
          <w:rFonts w:ascii="Arial" w:hAnsi="Arial" w:eastAsia="等线" w:cs="Arial"/>
          <w:sz w:val="22"/>
        </w:rPr>
        <w:t>4、甲方保证出租厂房产权清晰、无权属纠纷，可正常用于生产经营使用。租赁期间，甲方不得无故干涉乙方正常合法的生产经营活动。</w:t>
      </w:r>
    </w:p>
    <w:p w14:paraId="562C060D">
      <w:pPr>
        <w:spacing w:before="120" w:after="120" w:line="288" w:lineRule="auto"/>
        <w:ind w:left="0"/>
        <w:jc w:val="left"/>
      </w:pPr>
      <w:r>
        <w:rPr>
          <w:rFonts w:ascii="Arial" w:hAnsi="Arial" w:eastAsia="等线" w:cs="Arial"/>
          <w:sz w:val="22"/>
        </w:rPr>
        <w:t>5、租赁期间，乙方不得擅自将厂房转租、转借、转包给第三方，一经发现，甲方有权单方解除合同，收回厂房，已收取租金不予退还。</w:t>
      </w:r>
    </w:p>
    <w:p w14:paraId="2203942D">
      <w:pPr>
        <w:spacing w:before="320" w:after="120" w:line="288" w:lineRule="auto"/>
        <w:ind w:left="0"/>
        <w:jc w:val="left"/>
        <w:outlineLvl w:val="1"/>
      </w:pPr>
      <w:bookmarkStart w:id="5" w:name="heading_5"/>
      <w:r>
        <w:rPr>
          <w:rFonts w:ascii="Arial" w:hAnsi="Arial" w:eastAsia="等线" w:cs="Arial"/>
          <w:b/>
          <w:sz w:val="32"/>
        </w:rPr>
        <w:t>六、违约责任</w:t>
      </w:r>
      <w:bookmarkEnd w:id="5"/>
    </w:p>
    <w:p w14:paraId="5221ECF9">
      <w:pPr>
        <w:spacing w:before="120" w:after="120" w:line="288" w:lineRule="auto"/>
        <w:ind w:left="0"/>
        <w:jc w:val="left"/>
      </w:pPr>
      <w:r>
        <w:rPr>
          <w:rFonts w:ascii="Arial" w:hAnsi="Arial" w:eastAsia="等线" w:cs="Arial"/>
          <w:sz w:val="22"/>
        </w:rPr>
        <w:t>1、乙方未按约定支付租金、擅自转租、违规改造厂房或违法经营的，均视为乙方违约，甲方可无条件解除合同，乙方需自行搬离，造成的一切损失由乙方自行承担。</w:t>
      </w:r>
    </w:p>
    <w:p w14:paraId="1ECB7C16">
      <w:pPr>
        <w:spacing w:before="120" w:after="120" w:line="288" w:lineRule="auto"/>
        <w:ind w:left="0"/>
        <w:jc w:val="left"/>
      </w:pPr>
      <w:r>
        <w:rPr>
          <w:rFonts w:ascii="Arial" w:hAnsi="Arial" w:eastAsia="等线" w:cs="Arial"/>
          <w:sz w:val="22"/>
        </w:rPr>
        <w:t>2、租赁期内，若甲方无正当理由单方提前收回厂房，视为甲方违约，需退还乙方剩余租赁期间租金，并赔偿乙方合理直接损失。</w:t>
      </w:r>
    </w:p>
    <w:p w14:paraId="220A7512">
      <w:pPr>
        <w:spacing w:before="120" w:after="120" w:line="288" w:lineRule="auto"/>
        <w:ind w:left="0"/>
        <w:jc w:val="left"/>
      </w:pPr>
      <w:r>
        <w:rPr>
          <w:rFonts w:ascii="Arial" w:hAnsi="Arial" w:eastAsia="等线" w:cs="Arial"/>
          <w:sz w:val="22"/>
        </w:rPr>
        <w:t>3、租赁期满，乙方未按时归还厂房的，每逾期一日，需向甲方支付违约金100元，逾期超过15日，甲方有权强制收回厂房。</w:t>
      </w:r>
    </w:p>
    <w:p w14:paraId="3168E269">
      <w:pPr>
        <w:spacing w:before="320" w:after="120" w:line="288" w:lineRule="auto"/>
        <w:ind w:left="0"/>
        <w:jc w:val="left"/>
        <w:outlineLvl w:val="1"/>
      </w:pPr>
      <w:bookmarkStart w:id="6" w:name="heading_6"/>
      <w:r>
        <w:rPr>
          <w:rFonts w:ascii="Arial" w:hAnsi="Arial" w:eastAsia="等线" w:cs="Arial"/>
          <w:b/>
          <w:sz w:val="32"/>
        </w:rPr>
        <w:t>七、免责条款</w:t>
      </w:r>
      <w:bookmarkEnd w:id="6"/>
    </w:p>
    <w:p w14:paraId="40867A8B">
      <w:pPr>
        <w:spacing w:before="120" w:after="120" w:line="288" w:lineRule="auto"/>
        <w:ind w:left="0"/>
        <w:jc w:val="left"/>
      </w:pPr>
      <w:r>
        <w:rPr>
          <w:rFonts w:ascii="Arial" w:hAnsi="Arial" w:eastAsia="等线" w:cs="Arial"/>
          <w:sz w:val="22"/>
        </w:rPr>
        <w:t>因地震、洪水、台风、暴雪等不可抗力自然灾害，或政府征收、拆迁、政策调整等不可归责于双方的原因，导致本合同无法继续履行的，双方互不承担违约责任，租金据实结算，多退少补。</w:t>
      </w:r>
    </w:p>
    <w:p w14:paraId="14276679">
      <w:pPr>
        <w:spacing w:before="320" w:after="120" w:line="288" w:lineRule="auto"/>
        <w:ind w:left="0"/>
        <w:jc w:val="left"/>
        <w:outlineLvl w:val="1"/>
      </w:pPr>
      <w:bookmarkStart w:id="7" w:name="heading_7"/>
      <w:r>
        <w:rPr>
          <w:rFonts w:ascii="Arial" w:hAnsi="Arial" w:eastAsia="等线" w:cs="Arial"/>
          <w:b/>
          <w:sz w:val="32"/>
        </w:rPr>
        <w:t>八、争议解决</w:t>
      </w:r>
      <w:bookmarkEnd w:id="7"/>
    </w:p>
    <w:p w14:paraId="3D05EB05">
      <w:pPr>
        <w:spacing w:before="120" w:after="120" w:line="288" w:lineRule="auto"/>
        <w:ind w:left="0"/>
        <w:jc w:val="left"/>
      </w:pPr>
      <w:r>
        <w:rPr>
          <w:rFonts w:ascii="Arial" w:hAnsi="Arial" w:eastAsia="等线" w:cs="Arial"/>
          <w:sz w:val="22"/>
        </w:rPr>
        <w:t>本合同履行过程中如发生争议，甲乙双方应首先友好协商解决；协商不成的，任何一方均可向厂房所在地人民法院提起诉讼。</w:t>
      </w:r>
    </w:p>
    <w:p w14:paraId="15620C45">
      <w:pPr>
        <w:spacing w:before="320" w:after="120" w:line="288" w:lineRule="auto"/>
        <w:ind w:left="0"/>
        <w:jc w:val="left"/>
        <w:outlineLvl w:val="1"/>
      </w:pPr>
      <w:bookmarkStart w:id="8" w:name="heading_8"/>
      <w:r>
        <w:rPr>
          <w:rFonts w:ascii="Arial" w:hAnsi="Arial" w:eastAsia="等线" w:cs="Arial"/>
          <w:b/>
          <w:sz w:val="32"/>
        </w:rPr>
        <w:t>九、其他约定</w:t>
      </w:r>
      <w:bookmarkEnd w:id="8"/>
    </w:p>
    <w:p w14:paraId="442B09C3">
      <w:pPr>
        <w:spacing w:before="120" w:after="120" w:line="288" w:lineRule="auto"/>
        <w:ind w:left="0"/>
        <w:jc w:val="left"/>
      </w:pPr>
      <w:r>
        <w:rPr>
          <w:rFonts w:ascii="Arial" w:hAnsi="Arial" w:eastAsia="等线" w:cs="Arial"/>
          <w:sz w:val="22"/>
        </w:rPr>
        <w:t>1、本合同未尽事宜，甲乙双方可另行签订补充协议，补充协议与本合同具有同等法律效力。</w:t>
      </w:r>
    </w:p>
    <w:p w14:paraId="4E70F10F">
      <w:pPr>
        <w:spacing w:before="120" w:after="120" w:line="288" w:lineRule="auto"/>
        <w:ind w:left="0"/>
        <w:jc w:val="left"/>
      </w:pPr>
      <w:r>
        <w:rPr>
          <w:rFonts w:ascii="Arial" w:hAnsi="Arial" w:eastAsia="等线" w:cs="Arial"/>
          <w:sz w:val="22"/>
        </w:rPr>
        <w:t>2、本合同附件（厂房设备清单）为本合同不可分割部分，与本合同效力一致。</w:t>
      </w:r>
    </w:p>
    <w:p w14:paraId="262BAF73">
      <w:pPr>
        <w:spacing w:before="120" w:after="120" w:line="288" w:lineRule="auto"/>
        <w:ind w:left="0"/>
        <w:jc w:val="left"/>
      </w:pPr>
      <w:r>
        <w:rPr>
          <w:rFonts w:ascii="Arial" w:hAnsi="Arial" w:eastAsia="等线" w:cs="Arial"/>
          <w:sz w:val="22"/>
        </w:rPr>
        <w:t>3、本合同一式两份，甲乙双方各执一份，自双方签字盖章之日起生效，具有同等法律效力。</w:t>
      </w:r>
    </w:p>
    <w:p w14:paraId="772E1517">
      <w:pPr>
        <w:spacing w:before="120" w:after="120" w:line="288" w:lineRule="auto"/>
        <w:ind w:left="0"/>
        <w:jc w:val="left"/>
      </w:pPr>
      <w:r>
        <w:rPr>
          <w:rFonts w:ascii="Arial" w:hAnsi="Arial" w:eastAsia="等线" w:cs="Arial"/>
          <w:b/>
          <w:sz w:val="22"/>
        </w:rPr>
        <w:t>甲方（出租方）：</w:t>
      </w:r>
      <w:r>
        <w:rPr>
          <w:rFonts w:ascii="Arial" w:hAnsi="Arial" w:eastAsia="等线" w:cs="Arial"/>
          <w:sz w:val="22"/>
        </w:rPr>
        <w:t>五大连池市兴隆镇星火村集体经济组织（盖章）</w:t>
      </w:r>
    </w:p>
    <w:p w14:paraId="76CC8EAE">
      <w:pPr>
        <w:spacing w:before="120" w:after="120" w:line="288" w:lineRule="auto"/>
        <w:ind w:left="0"/>
        <w:jc w:val="left"/>
      </w:pPr>
      <w:r>
        <w:rPr>
          <w:rFonts w:ascii="Arial" w:hAnsi="Arial" w:eastAsia="等线" w:cs="Arial"/>
          <w:sz w:val="22"/>
        </w:rPr>
        <w:t>负责人签字：</w:t>
      </w:r>
    </w:p>
    <w:p w14:paraId="2BA7EF3B">
      <w:pPr>
        <w:spacing w:before="120" w:after="120" w:line="288" w:lineRule="auto"/>
        <w:ind w:left="0"/>
        <w:jc w:val="left"/>
      </w:pPr>
      <w:r>
        <w:rPr>
          <w:rFonts w:ascii="Arial" w:hAnsi="Arial" w:eastAsia="等线" w:cs="Arial"/>
          <w:sz w:val="22"/>
        </w:rPr>
        <w:t>联系电话：</w:t>
      </w:r>
    </w:p>
    <w:p w14:paraId="115CE5B5">
      <w:pPr>
        <w:spacing w:before="120" w:after="120" w:line="288" w:lineRule="auto"/>
        <w:ind w:left="0"/>
        <w:jc w:val="left"/>
      </w:pPr>
      <w:r>
        <w:rPr>
          <w:rFonts w:ascii="Arial" w:hAnsi="Arial" w:eastAsia="等线" w:cs="Arial"/>
          <w:sz w:val="22"/>
        </w:rPr>
        <w:t>日期：  年  月  日</w:t>
      </w:r>
    </w:p>
    <w:p w14:paraId="0E01B6D2">
      <w:pPr>
        <w:spacing w:before="120" w:after="120" w:line="288" w:lineRule="auto"/>
        <w:ind w:left="0"/>
        <w:jc w:val="left"/>
      </w:pPr>
      <w:r>
        <w:rPr>
          <w:rFonts w:ascii="Arial" w:hAnsi="Arial" w:eastAsia="等线" w:cs="Arial"/>
          <w:b/>
          <w:sz w:val="22"/>
        </w:rPr>
        <w:t>乙方（承租方）：</w:t>
      </w:r>
      <w:r>
        <w:rPr>
          <w:rFonts w:ascii="Arial" w:hAnsi="Arial" w:eastAsia="等线" w:cs="Arial"/>
          <w:sz w:val="22"/>
        </w:rPr>
        <w:t>（签字/盖章）</w:t>
      </w:r>
    </w:p>
    <w:p w14:paraId="79305E07">
      <w:pPr>
        <w:spacing w:before="120" w:after="120" w:line="288" w:lineRule="auto"/>
        <w:ind w:left="0"/>
        <w:jc w:val="left"/>
      </w:pPr>
      <w:r>
        <w:rPr>
          <w:rFonts w:ascii="Arial" w:hAnsi="Arial" w:eastAsia="等线" w:cs="Arial"/>
          <w:sz w:val="22"/>
        </w:rPr>
        <w:t>身份证号/统一社会信用代码：</w:t>
      </w:r>
    </w:p>
    <w:p w14:paraId="55746C98">
      <w:pPr>
        <w:spacing w:before="120" w:after="120" w:line="288" w:lineRule="auto"/>
        <w:ind w:left="0"/>
        <w:jc w:val="left"/>
      </w:pPr>
      <w:r>
        <w:rPr>
          <w:rFonts w:ascii="Arial" w:hAnsi="Arial" w:eastAsia="等线" w:cs="Arial"/>
          <w:sz w:val="22"/>
        </w:rPr>
        <w:t>联系电话：</w:t>
      </w:r>
    </w:p>
    <w:p w14:paraId="001A193D">
      <w:pPr>
        <w:spacing w:before="120" w:after="120" w:line="288" w:lineRule="auto"/>
        <w:ind w:left="0"/>
        <w:jc w:val="left"/>
      </w:pPr>
      <w:r>
        <w:rPr>
          <w:rFonts w:ascii="Arial" w:hAnsi="Arial" w:eastAsia="等线" w:cs="Arial"/>
          <w:sz w:val="22"/>
        </w:rPr>
        <w:t>日期：  年  月  日</w:t>
      </w:r>
    </w:p>
    <w:p w14:paraId="2E51935D">
      <w:pPr>
        <w:spacing w:before="120" w:after="120" w:line="288" w:lineRule="auto"/>
        <w:ind w:left="0"/>
        <w:jc w:val="left"/>
      </w:pPr>
      <w:bookmarkStart w:id="9" w:name="_GoBack"/>
      <w:bookmarkEnd w:id="9"/>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A82862E-91D5-490C-8C5D-F68A2CA57275}"/>
  </w:font>
  <w:font w:name="Arial">
    <w:panose1 w:val="020B0604020202020204"/>
    <w:charset w:val="00"/>
    <w:family w:val="auto"/>
    <w:pitch w:val="default"/>
    <w:sig w:usb0="E0002EFF" w:usb1="C000785B" w:usb2="00000009" w:usb3="00000000" w:csb0="400001FF" w:csb1="FFFF0000"/>
    <w:embedRegular r:id="rId2" w:fontKey="{CC4F4271-36DD-42FF-B5AA-75D7881CB678}"/>
  </w:font>
  <w:font w:name="等线">
    <w:panose1 w:val="02010600030101010101"/>
    <w:charset w:val="86"/>
    <w:family w:val="auto"/>
    <w:pitch w:val="default"/>
    <w:sig w:usb0="A00002BF" w:usb1="38CF7CFA" w:usb2="00000016" w:usb3="00000000" w:csb0="0004000F" w:csb1="00000000"/>
    <w:embedRegular r:id="rId3" w:fontKey="{905FFB21-9F55-4D5E-999B-9921139A5B0F}"/>
  </w:font>
  <w:font w:name="华文中宋">
    <w:panose1 w:val="02010600040101010101"/>
    <w:charset w:val="86"/>
    <w:family w:val="auto"/>
    <w:pitch w:val="default"/>
    <w:sig w:usb0="00000287" w:usb1="080F0000" w:usb2="00000000" w:usb3="00000000" w:csb0="0004009F" w:csb1="DFD70000"/>
    <w:embedRegular r:id="rId4" w:fontKey="{6D1415C4-4DCE-456B-87A1-0D868C99DE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B439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04FE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4E45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1431</Words>
  <Characters>1450</Characters>
  <TotalTime>1</TotalTime>
  <ScaleCrop>false</ScaleCrop>
  <LinksUpToDate>false</LinksUpToDate>
  <CharactersWithSpaces>1472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2026-08-25T06:35:00Z</dcterms:created>
  <dc:creator>Apache POI</dc:creator>
  <cp:lastModifiedBy>鸿新电脑</cp:lastModifiedBy>
  <dcterms:modified xsi:type="dcterms:W3CDTF">2026-08-25T06:36:56Z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{"Label":"1","ContentProducer":"001191110102MACQD9K64010000","ProduceID":"7677854080999607271","ReservedCode1":"","ContentPropagator":"","PropagateID":"","ReservedCode2":""}</vt:lpwstr>
  </property>
  <property fmtid="{D5CDD505-2E9C-101B-9397-08002B2CF9AE}" pid="3" name="KSOTemplateDocerSaveRecord">
    <vt:lpwstr>eyJoZGlkIjoiOTMzYzM0ZmFmMDFhNGU1ZjFjMDkyOGQ3NmNiOGFjZTUiLCJ1c2VySWQiOiI0MzIyMzgwOTgifQ==</vt:lpwstr>
  </property>
  <property fmtid="{D5CDD505-2E9C-101B-9397-08002B2CF9AE}" pid="4" name="KSOProductBuildVer">
    <vt:lpwstr>2052-12.1.0.28043</vt:lpwstr>
  </property>
  <property fmtid="{D5CDD505-2E9C-101B-9397-08002B2CF9AE}" pid="5" name="ICV">
    <vt:lpwstr>87FCDC0132C849E3B3903DA10477EE6C_13</vt:lpwstr>
  </property>
</Properties>
</file>