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11918"/>
      <w:bookmarkStart w:id="3" w:name="_Toc15737"/>
      <w:bookmarkStart w:id="4" w:name="_Toc20910"/>
      <w:bookmarkStart w:id="5" w:name="_Toc21422"/>
      <w:bookmarkStart w:id="6" w:name="_Toc21762"/>
      <w:bookmarkStart w:id="7" w:name="_Toc24454"/>
      <w:bookmarkStart w:id="8" w:name="_Toc25712"/>
      <w:bookmarkStart w:id="9" w:name="_Toc29002"/>
      <w:bookmarkStart w:id="10" w:name="_Toc12789"/>
      <w:bookmarkStart w:id="11" w:name="_Toc8396"/>
      <w:bookmarkStart w:id="12" w:name="_Toc7615"/>
      <w:bookmarkStart w:id="13" w:name="_Toc20033"/>
      <w:bookmarkStart w:id="14" w:name="_Toc13462"/>
      <w:bookmarkStart w:id="15" w:name="_Toc24068"/>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万宁市和乐镇英豪村民委员会3590亩土地出租项目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02</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；1900元/亩/年（总价682.1万元，不含税）。</w:t>
      </w:r>
      <w:bookmarkStart w:id="36" w:name="_GoBack"/>
      <w:bookmarkEnd w:id="36"/>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09-03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万宁市和乐镇英豪村民委员会3590亩土地出租项目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13094"/>
      <w:bookmarkStart w:id="30" w:name="_Toc12264"/>
      <w:bookmarkStart w:id="31" w:name="_Toc4580"/>
      <w:bookmarkStart w:id="32" w:name="_Toc14469"/>
      <w:bookmarkStart w:id="33" w:name="_Toc29841"/>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r>
              <w:rPr>
                <w:rFonts w:hint="eastAsia" w:ascii="宋体" w:hAnsi="宋体" w:eastAsia="宋体"/>
                <w:sz w:val="22"/>
                <w:u w:val="none"/>
                <w:lang w:val="en-US" w:eastAsia="zh-CN"/>
              </w:rPr>
              <w:t>种植浅根短期农作物</w:t>
            </w: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万宁市和乐镇英豪村民委员会3590亩土地出租项目交易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lang w:val="en-US" w:eastAsia="zh-CN"/>
        </w:rPr>
        <w:t>和乐镇英豪村民</w:t>
      </w:r>
      <w:r>
        <w:rPr>
          <w:rFonts w:hint="eastAsia" w:asciiTheme="minorEastAsia" w:hAnsiTheme="minorEastAsia" w:eastAsiaTheme="minorEastAsia" w:cstheme="minorEastAsia"/>
          <w:sz w:val="32"/>
          <w:szCs w:val="32"/>
          <w:lang w:val="en-US" w:eastAsia="zh-CN"/>
        </w:rPr>
        <w:t>委</w:t>
      </w:r>
      <w:r>
        <w:rPr>
          <w:rFonts w:hint="eastAsia" w:asciiTheme="minorEastAsia" w:hAnsiTheme="minorEastAsia" w:cstheme="minorEastAsia"/>
          <w:sz w:val="32"/>
          <w:szCs w:val="32"/>
          <w:lang w:val="en-US" w:eastAsia="zh-CN"/>
        </w:rPr>
        <w:t>员</w:t>
      </w:r>
      <w:r>
        <w:rPr>
          <w:rFonts w:hint="eastAsia" w:asciiTheme="minorEastAsia" w:hAnsiTheme="minorEastAsia" w:eastAsiaTheme="minorEastAsia" w:cstheme="minorEastAsia"/>
          <w:sz w:val="32"/>
          <w:szCs w:val="32"/>
          <w:lang w:val="en-US" w:eastAsia="zh-CN"/>
        </w:rPr>
        <w:t>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万宁市和乐镇英豪村民委员会3590亩土地出租项目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万宁市和乐镇英豪村民委员会3590亩土地出租项目</w:t>
      </w:r>
    </w:p>
    <w:p w14:paraId="15808E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imes New Roman" w:hAnsi="Times New Roman"/>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和乐镇英豪村民委员会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出租面积：3590亩</w:t>
      </w:r>
    </w:p>
    <w:p w14:paraId="08F3B67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190</w:t>
      </w:r>
      <w:r>
        <w:rPr>
          <w:rFonts w:hint="eastAsia" w:asciiTheme="minorEastAsia" w:hAnsiTheme="minorEastAsia" w:cstheme="minorEastAsia"/>
          <w:sz w:val="28"/>
          <w:szCs w:val="28"/>
          <w:lang w:val="en-US" w:eastAsia="zh-CN"/>
        </w:rPr>
        <w:t>0元/亩/年（总价682.1万元，不含税）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682.1万</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1A230FC"/>
    <w:rsid w:val="22CE377D"/>
    <w:rsid w:val="23897084"/>
    <w:rsid w:val="23C4301C"/>
    <w:rsid w:val="2741574C"/>
    <w:rsid w:val="280D0EC0"/>
    <w:rsid w:val="280D7784"/>
    <w:rsid w:val="2A812A38"/>
    <w:rsid w:val="2BBF3F35"/>
    <w:rsid w:val="2C765212"/>
    <w:rsid w:val="2D947F85"/>
    <w:rsid w:val="2F1D5882"/>
    <w:rsid w:val="2F430136"/>
    <w:rsid w:val="2FD471CE"/>
    <w:rsid w:val="32112CE0"/>
    <w:rsid w:val="327E6635"/>
    <w:rsid w:val="328321C2"/>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CA076C8"/>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4230</Words>
  <Characters>4446</Characters>
  <Lines>59</Lines>
  <Paragraphs>16</Paragraphs>
  <TotalTime>10</TotalTime>
  <ScaleCrop>false</ScaleCrop>
  <LinksUpToDate>false</LinksUpToDate>
  <CharactersWithSpaces>4487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2026-08-27T09:31:01Z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