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15737"/>
      <w:bookmarkStart w:id="3" w:name="_Toc20910"/>
      <w:bookmarkStart w:id="4" w:name="_Toc24454"/>
      <w:bookmarkStart w:id="5" w:name="_Toc11918"/>
      <w:bookmarkStart w:id="6" w:name="_Toc21422"/>
      <w:bookmarkStart w:id="7" w:name="_Toc21762"/>
      <w:bookmarkStart w:id="8" w:name="_Toc20033"/>
      <w:bookmarkStart w:id="9" w:name="_Toc7615"/>
      <w:bookmarkStart w:id="10" w:name="_Toc8396"/>
      <w:bookmarkStart w:id="11" w:name="_Toc25712"/>
      <w:bookmarkStart w:id="12" w:name="_Toc24727"/>
      <w:bookmarkStart w:id="13" w:name="_Toc24068"/>
      <w:bookmarkStart w:id="14" w:name="_Toc13462"/>
      <w:bookmarkStart w:id="15" w:name="_Toc29002"/>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万宁市后安镇龙田村委会大队农场4.47亩土地出租项目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万宁市后安镇龙田村委会大队农场4.47亩土地出租项目”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万宁市后安镇龙田村委会大队农场4.47亩土地出租项目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万宁市后安镇龙田村委会大队农场4.47亩土地出租项目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万宁市后安镇龙田村委会大队农场4.47亩土地出租项目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29841"/>
      <w:bookmarkStart w:id="30" w:name="_Toc12264"/>
      <w:bookmarkStart w:id="31" w:name="_Toc32101"/>
      <w:bookmarkStart w:id="32" w:name="_Toc14469"/>
      <w:bookmarkStart w:id="33" w:name="_Toc13094"/>
      <w:bookmarkStart w:id="34" w:name="_Toc4580"/>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万宁市后安镇龙田村委会大队农场4.47亩土地出租项目交易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万宁市后安镇龙田村委会大队农场4.47亩土地出租项目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万宁市后安镇龙田村委会大队农场4.47亩</w:t>
      </w:r>
      <w:bookmarkStart w:id="36" w:name="_GoBack"/>
      <w:bookmarkEnd w:id="36"/>
      <w:r>
        <w:rPr>
          <w:rFonts w:hint="eastAsia" w:ascii="Times New Roman" w:hAnsi="Times New Roman"/>
          <w:sz w:val="28"/>
          <w:szCs w:val="28"/>
          <w:u w:val="none"/>
          <w:lang w:val="en-US" w:eastAsia="zh-CN"/>
        </w:rPr>
        <w:t>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出租面积：4.47亩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1600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4236</Words>
  <Characters>4447</Characters>
  <Lines>59</Lines>
  <Paragraphs>16</Paragraphs>
  <TotalTime>0</TotalTime>
  <ScaleCrop>false</ScaleCrop>
  <LinksUpToDate>false</LinksUpToDate>
  <CharactersWithSpaces>4489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2026-09-06T10:05:25Z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