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251B2028">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2"/>
        <w:spacing w:line="240" w:lineRule="auto"/>
        <w:rPr>
          <w:rFonts w:ascii="黑体" w:hAnsi="黑体"/>
          <w:color w:val="000000"/>
        </w:rPr>
      </w:pPr>
      <w:bookmarkStart w:id="1" w:name="_Toc21422"/>
      <w:bookmarkStart w:id="2" w:name="_Toc11918"/>
      <w:bookmarkStart w:id="3" w:name="_Toc20910"/>
      <w:bookmarkStart w:id="4" w:name="_Toc15737"/>
      <w:bookmarkStart w:id="5" w:name="_Toc32320"/>
      <w:bookmarkStart w:id="6" w:name="_Toc24454"/>
      <w:bookmarkStart w:id="7" w:name="_Toc21762"/>
      <w:bookmarkStart w:id="8" w:name="_Toc25712"/>
      <w:bookmarkStart w:id="9" w:name="_Toc29002"/>
      <w:bookmarkStart w:id="10" w:name="_Toc24727"/>
      <w:bookmarkStart w:id="11" w:name="_Toc20033"/>
      <w:bookmarkStart w:id="12" w:name="_Toc13462"/>
      <w:bookmarkStart w:id="13" w:name="_Toc8396"/>
      <w:bookmarkStart w:id="14" w:name="_Toc12789"/>
      <w:bookmarkStart w:id="15" w:name="_Toc7615"/>
      <w:bookmarkStart w:id="16" w:name="_Toc24068"/>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白沙黎族自治县牙叉镇牙叉中路山水假日小区2-101号商铺（162.62㎡）出租</w:t>
      </w:r>
      <w:r>
        <w:rPr>
          <w:rFonts w:hint="eastAsia" w:asciiTheme="minorEastAsia" w:hAnsiTheme="minorEastAsia" w:eastAsiaTheme="minorEastAsia" w:cstheme="minorEastAsia"/>
          <w:b w:val="0"/>
          <w:bCs w:val="0"/>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5</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44883.12 </w:t>
      </w:r>
      <w:r>
        <w:rPr>
          <w:rFonts w:hint="eastAsia" w:ascii="新宋体" w:hAnsi="新宋体" w:eastAsia="新宋体" w:cs="Times New Roman"/>
          <w:b/>
          <w:bCs/>
          <w:sz w:val="28"/>
          <w:szCs w:val="28"/>
          <w:lang w:val="en-US" w:eastAsia="zh-CN"/>
        </w:rPr>
        <w:t>元/年。</w:t>
      </w:r>
    </w:p>
    <w:p w14:paraId="49ED66E7">
      <w:pPr>
        <w:pStyle w:val="3"/>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w:t>
      </w:r>
      <w:r>
        <w:rPr>
          <w:rFonts w:hint="eastAsia" w:ascii="新宋体" w:hAnsi="新宋体" w:eastAsia="新宋体" w:cs="Times New Roman"/>
          <w:sz w:val="28"/>
          <w:szCs w:val="28"/>
          <w:u w:val="single"/>
          <w:lang w:val="en-US" w:eastAsia="zh-CN"/>
        </w:rPr>
        <w:t>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0元）。</w:t>
      </w:r>
    </w:p>
    <w:p w14:paraId="065B69A9">
      <w:pPr>
        <w:pStyle w:val="3"/>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5</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180B1B12">
      <w:pPr>
        <w:spacing w:line="520" w:lineRule="exact"/>
        <w:rPr>
          <w:rFonts w:hint="default"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2"/>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2"/>
        <w:spacing w:line="240" w:lineRule="auto"/>
        <w:rPr>
          <w:rFonts w:ascii="黑体" w:hAnsi="黑体"/>
          <w:color w:val="000000"/>
        </w:rPr>
      </w:pPr>
    </w:p>
    <w:p w14:paraId="784482A3">
      <w:pPr>
        <w:pStyle w:val="2"/>
        <w:spacing w:line="240" w:lineRule="auto"/>
        <w:jc w:val="both"/>
        <w:rPr>
          <w:rFonts w:ascii="黑体" w:hAnsi="黑体"/>
          <w:color w:val="000000"/>
        </w:rPr>
      </w:pPr>
    </w:p>
    <w:p w14:paraId="72225859">
      <w:pPr>
        <w:rPr>
          <w:rFonts w:ascii="黑体" w:hAnsi="黑体"/>
          <w:color w:val="000000"/>
        </w:rPr>
      </w:pPr>
    </w:p>
    <w:p w14:paraId="46556CFB">
      <w:pPr>
        <w:pStyle w:val="2"/>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2"/>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192"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白沙黎族自治县牙叉镇牙叉中路山水假日小区2-101号商铺（162.62㎡）出租</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白沙黎族自治县牙叉镇牙叉中路山水假日小区2-101号商铺（162.62㎡）出租</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192" w:lineRule="auto"/>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白沙黎族自治县牙叉镇牙叉中路山水假日小区2-101号商铺（162.62㎡）出租</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192"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16" w:lineRule="auto"/>
        <w:ind w:firstLine="560" w:firstLineChars="200"/>
        <w:jc w:val="both"/>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B63C318">
      <w:pPr>
        <w:pStyle w:val="10"/>
        <w:keepNext w:val="0"/>
        <w:keepLines w:val="0"/>
        <w:pageBreakBefore w:val="0"/>
        <w:widowControl w:val="0"/>
        <w:kinsoku/>
        <w:wordWrap/>
        <w:overflowPunct/>
        <w:topLinePunct w:val="0"/>
        <w:autoSpaceDE/>
        <w:autoSpaceDN/>
        <w:bidi w:val="0"/>
        <w:adjustRightInd/>
        <w:spacing w:line="240" w:lineRule="auto"/>
        <w:ind w:left="2250" w:hanging="1200"/>
        <w:textAlignment w:val="auto"/>
      </w:pPr>
    </w:p>
    <w:p w14:paraId="69BC4D5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BC5A51">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2"/>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5</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2"/>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楷体" w:hAnsi="楷体" w:eastAsia="楷体" w:cs="楷体"/>
          <w:color w:val="auto"/>
          <w:sz w:val="28"/>
          <w:szCs w:val="28"/>
          <w:lang w:val="en-US" w:eastAsia="zh-CN"/>
        </w:rPr>
        <w:t>白沙黎族自治县牙叉镇牙叉中路山水假日小区2-101号商铺（162.62㎡）出租</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7009"/>
      <w:bookmarkStart w:id="21" w:name="_Toc31003"/>
      <w:bookmarkStart w:id="22" w:name="_Toc24611"/>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11237"/>
      <w:bookmarkStart w:id="29" w:name="_Toc32101"/>
      <w:bookmarkStart w:id="30" w:name="_Toc29841"/>
      <w:bookmarkStart w:id="31" w:name="_Toc4580"/>
      <w:bookmarkStart w:id="32" w:name="_Toc12264"/>
      <w:bookmarkStart w:id="33" w:name="_Toc13094"/>
      <w:bookmarkStart w:id="34" w:name="_Toc14469"/>
    </w:p>
    <w:p w14:paraId="5FBF3611">
      <w:pPr>
        <w:pStyle w:val="2"/>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3"/>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center"/>
        <w:textAlignment w:val="auto"/>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sz w:val="36"/>
          <w:szCs w:val="36"/>
          <w:lang w:val="en-US" w:eastAsia="zh-CN"/>
        </w:rPr>
        <w:t>白沙黎族自治县牙叉镇牙叉中路山水假日小区2-101号商铺（162.62㎡）出租项目交易</w:t>
      </w:r>
      <w:r>
        <w:rPr>
          <w:rFonts w:hint="eastAsia" w:ascii="方正小标宋_GBK" w:hAnsi="方正小标宋_GBK" w:eastAsia="方正小标宋_GBK" w:cs="方正小标宋_GBK"/>
          <w:b/>
          <w:bCs/>
          <w:sz w:val="36"/>
          <w:szCs w:val="36"/>
        </w:rPr>
        <w:t>公示</w:t>
      </w:r>
    </w:p>
    <w:p w14:paraId="465C7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宋体" w:hAnsi="宋体" w:cs="宋体"/>
          <w:bCs/>
          <w:color w:val="auto"/>
          <w:sz w:val="32"/>
          <w:szCs w:val="32"/>
          <w:highlight w:val="none"/>
          <w:lang w:val="en-US" w:eastAsia="zh-CN"/>
        </w:rPr>
        <w:t>海南白沙农场集团有限公司</w:t>
      </w:r>
      <w:r>
        <w:rPr>
          <w:rFonts w:hint="eastAsia" w:asciiTheme="minorEastAsia" w:hAnsiTheme="minorEastAsia" w:eastAsiaTheme="minorEastAsia" w:cstheme="minorEastAsia"/>
          <w:sz w:val="32"/>
          <w:szCs w:val="32"/>
        </w:rPr>
        <w:t>召开的会议决议，同意</w:t>
      </w:r>
      <w:r>
        <w:rPr>
          <w:rFonts w:hint="eastAsia" w:ascii="宋体" w:hAnsi="宋体" w:eastAsia="宋体" w:cs="宋体"/>
          <w:color w:val="auto"/>
          <w:sz w:val="32"/>
          <w:szCs w:val="32"/>
          <w:lang w:val="en-US" w:eastAsia="zh-CN"/>
        </w:rPr>
        <w:t>白沙黎族自治县牙叉镇牙叉中路山水假日小区2-101号商铺（162.62㎡）出租</w:t>
      </w:r>
      <w:r>
        <w:rPr>
          <w:rFonts w:hint="eastAsia" w:ascii="宋体" w:hAnsi="宋体" w:eastAsia="宋体" w:cs="宋体"/>
          <w:sz w:val="32"/>
          <w:szCs w:val="32"/>
          <w:lang w:val="en-US" w:eastAsia="zh-CN"/>
        </w:rPr>
        <w:t>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白沙黎族自治县牙叉镇牙叉中路山水假日小区2-101号商铺（162.62㎡）出租</w:t>
      </w:r>
      <w:r>
        <w:rPr>
          <w:rFonts w:hint="eastAsia" w:ascii="宋体" w:hAnsi="宋体" w:eastAsia="宋体" w:cs="宋体"/>
          <w:sz w:val="28"/>
          <w:szCs w:val="28"/>
          <w:lang w:val="en-US" w:eastAsia="zh-CN"/>
        </w:rPr>
        <w:t>项目</w:t>
      </w:r>
    </w:p>
    <w:p w14:paraId="1DB03D58">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宋体" w:hAnsi="宋体" w:cs="宋体"/>
          <w:bCs/>
          <w:color w:val="auto"/>
          <w:sz w:val="28"/>
          <w:szCs w:val="28"/>
          <w:highlight w:val="none"/>
          <w:lang w:val="en-US" w:eastAsia="zh-CN"/>
        </w:rPr>
        <w:t>海南白沙农场集团有限公司</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出租面积</w:t>
      </w:r>
      <w:r>
        <w:rPr>
          <w:rFonts w:hint="eastAsia" w:asciiTheme="minorEastAsia" w:hAnsiTheme="minorEastAsia" w:eastAsiaTheme="minorEastAsia" w:cstheme="minorEastAsia"/>
          <w:sz w:val="28"/>
          <w:szCs w:val="28"/>
        </w:rPr>
        <w:t>：</w:t>
      </w:r>
      <w:r>
        <w:rPr>
          <w:rFonts w:hint="eastAsia" w:ascii="宋体" w:hAnsi="宋体" w:cs="宋体"/>
          <w:b w:val="0"/>
          <w:bCs w:val="0"/>
          <w:color w:val="auto"/>
          <w:kern w:val="2"/>
          <w:sz w:val="28"/>
          <w:szCs w:val="28"/>
          <w:highlight w:val="none"/>
          <w:u w:val="none"/>
          <w:lang w:val="en-US" w:eastAsia="zh-CN" w:bidi="ar-SA"/>
        </w:rPr>
        <w:t>162.62平方米</w:t>
      </w:r>
      <w:bookmarkStart w:id="36" w:name="_GoBack"/>
      <w:bookmarkEnd w:id="36"/>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1年</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宋体" w:hAnsi="宋体" w:cs="宋体"/>
          <w:color w:val="auto"/>
          <w:sz w:val="28"/>
          <w:szCs w:val="28"/>
          <w:highlight w:val="none"/>
          <w:lang w:val="en-US" w:eastAsia="zh-CN"/>
        </w:rPr>
        <w:t>44883.12元/年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11220.78元 </w:t>
      </w:r>
    </w:p>
    <w:p w14:paraId="163C751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9C62EC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14FCB0C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 </w:t>
      </w:r>
      <w:r>
        <w:rPr>
          <w:rFonts w:hint="eastAsia" w:ascii="宋体" w:hAnsi="宋体" w:cs="宋体"/>
          <w:color w:val="auto"/>
          <w:kern w:val="2"/>
          <w:sz w:val="28"/>
          <w:szCs w:val="28"/>
          <w:highlight w:val="none"/>
          <w:u w:val="none"/>
          <w:lang w:val="en-US" w:eastAsia="zh-CN" w:bidi="ar-SA"/>
        </w:rPr>
        <w:t>按季度支付，三个月一付。</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8"/>
          <w:szCs w:val="28"/>
        </w:rPr>
        <w:t>0898-</w:t>
      </w:r>
      <w:r>
        <w:rPr>
          <w:rFonts w:hint="eastAsia" w:asciiTheme="minorEastAsia" w:hAnsiTheme="minorEastAsia" w:cstheme="minorEastAsia"/>
          <w:sz w:val="28"/>
          <w:szCs w:val="28"/>
          <w:lang w:val="en-US" w:eastAsia="zh-CN"/>
        </w:rPr>
        <w:t>38680688</w:t>
      </w:r>
      <w:r>
        <w:rPr>
          <w:rFonts w:hint="eastAsia" w:ascii="宋体" w:hAnsi="宋体" w:eastAsia="宋体" w:cs="宋体"/>
          <w:bCs/>
          <w:color w:val="auto"/>
          <w:sz w:val="28"/>
          <w:szCs w:val="28"/>
          <w:lang w:val="en-US" w:eastAsia="zh-CN"/>
        </w:rPr>
        <w:t>、18907676633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63A7A07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17D5FE3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5999DAB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15798F6">
      <w:pPr>
        <w:spacing w:line="520" w:lineRule="exact"/>
        <w:ind w:firstLine="560" w:firstLineChars="200"/>
        <w:rPr>
          <w:rFonts w:hint="eastAsia" w:asciiTheme="minorEastAsia" w:hAnsiTheme="minorEastAsia" w:eastAsiaTheme="minorEastAsia" w:cstheme="minorEastAsia"/>
          <w:sz w:val="28"/>
          <w:szCs w:val="28"/>
        </w:rPr>
      </w:pP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FB3E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36FB6">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9936FB6">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B57B36"/>
    <w:rsid w:val="00CD7376"/>
    <w:rsid w:val="00E03B4E"/>
    <w:rsid w:val="00E541D7"/>
    <w:rsid w:val="02701449"/>
    <w:rsid w:val="056C7B74"/>
    <w:rsid w:val="06A64F55"/>
    <w:rsid w:val="086F7974"/>
    <w:rsid w:val="0A8721A0"/>
    <w:rsid w:val="0B7B2128"/>
    <w:rsid w:val="0B985CD3"/>
    <w:rsid w:val="0C825B1D"/>
    <w:rsid w:val="0E9816ED"/>
    <w:rsid w:val="0F20786F"/>
    <w:rsid w:val="10396E71"/>
    <w:rsid w:val="11DE52CB"/>
    <w:rsid w:val="136C7766"/>
    <w:rsid w:val="14353F00"/>
    <w:rsid w:val="150A3847"/>
    <w:rsid w:val="18E10F33"/>
    <w:rsid w:val="19BA5CC7"/>
    <w:rsid w:val="1A0C35CC"/>
    <w:rsid w:val="1B99253B"/>
    <w:rsid w:val="1D3D0D3E"/>
    <w:rsid w:val="1D7A2230"/>
    <w:rsid w:val="1E234C86"/>
    <w:rsid w:val="215024C1"/>
    <w:rsid w:val="2163678E"/>
    <w:rsid w:val="231803B8"/>
    <w:rsid w:val="23C4301C"/>
    <w:rsid w:val="24F22670"/>
    <w:rsid w:val="2741574C"/>
    <w:rsid w:val="283171BE"/>
    <w:rsid w:val="2C765212"/>
    <w:rsid w:val="2EDB1BB9"/>
    <w:rsid w:val="30B56AE1"/>
    <w:rsid w:val="313353A2"/>
    <w:rsid w:val="31A42E6E"/>
    <w:rsid w:val="327E6635"/>
    <w:rsid w:val="3336296F"/>
    <w:rsid w:val="33581145"/>
    <w:rsid w:val="3516702D"/>
    <w:rsid w:val="35237B92"/>
    <w:rsid w:val="356B5D48"/>
    <w:rsid w:val="37E601A9"/>
    <w:rsid w:val="39301960"/>
    <w:rsid w:val="3A7A2C02"/>
    <w:rsid w:val="3BE66897"/>
    <w:rsid w:val="3EE84C2D"/>
    <w:rsid w:val="43315BEC"/>
    <w:rsid w:val="438C0A54"/>
    <w:rsid w:val="43AD1C7C"/>
    <w:rsid w:val="44912C24"/>
    <w:rsid w:val="46FD3B9E"/>
    <w:rsid w:val="47C03328"/>
    <w:rsid w:val="49DD43D5"/>
    <w:rsid w:val="4C122427"/>
    <w:rsid w:val="4D440E1C"/>
    <w:rsid w:val="4DC33073"/>
    <w:rsid w:val="4E3F7559"/>
    <w:rsid w:val="4ECE0172"/>
    <w:rsid w:val="51516E47"/>
    <w:rsid w:val="5CF93C67"/>
    <w:rsid w:val="5F312D0F"/>
    <w:rsid w:val="6255188F"/>
    <w:rsid w:val="64515E2E"/>
    <w:rsid w:val="64D61FAB"/>
    <w:rsid w:val="6CC46D1F"/>
    <w:rsid w:val="6CDD534C"/>
    <w:rsid w:val="6F71646A"/>
    <w:rsid w:val="703A75B1"/>
    <w:rsid w:val="708B70F6"/>
    <w:rsid w:val="72AE2CD6"/>
    <w:rsid w:val="749043BD"/>
    <w:rsid w:val="74C210D6"/>
    <w:rsid w:val="74CD42AD"/>
    <w:rsid w:val="77D5581E"/>
    <w:rsid w:val="786A7F85"/>
    <w:rsid w:val="791505B4"/>
    <w:rsid w:val="79D06969"/>
    <w:rsid w:val="79EF31B4"/>
    <w:rsid w:val="7A41585E"/>
    <w:rsid w:val="7A7C6A82"/>
    <w:rsid w:val="7EC1633B"/>
    <w:rsid w:val="7F0A7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3">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6908</Words>
  <Characters>7397</Characters>
  <Lines>59</Lines>
  <Paragraphs>16</Paragraphs>
  <TotalTime>5</TotalTime>
  <ScaleCrop>false</ScaleCrop>
  <LinksUpToDate>false</LinksUpToDate>
  <CharactersWithSpaces>7908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2026-09-09T01:35:19Z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72CECA7DE6FD4455A4D260942672483B_13</vt:lpwstr>
  </property>
  <property fmtid="{D5CDD505-2E9C-101B-9397-08002B2CF9AE}" pid="4" name="KSOTemplateDocerSaveRecord">
    <vt:lpwstr>eyJoZGlkIjoiMzYzOTkzOGMyYzNiY2VjM2Y1MDVlOTBlNzU3YWZlNTciLCJ1c2VySWQiOiIzMTg5MDczNDYifQ==</vt:lpwstr>
  </property>
</Properties>
</file>