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3D79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480" w:after="480" w:line="240" w:lineRule="auto"/>
        <w:ind w:left="0"/>
        <w:jc w:val="center"/>
        <w:textAlignment w:val="auto"/>
        <w:rPr>
          <w:rFonts w:hint="default" w:eastAsia="宋体"/>
          <w:b w:val="0"/>
          <w:bCs/>
          <w:i w:val="0"/>
          <w:iCs w:val="0"/>
          <w:color w:val="auto"/>
          <w:sz w:val="44"/>
          <w:szCs w:val="44"/>
          <w:lang w:val="en-US" w:eastAsia="zh-CN"/>
        </w:rPr>
      </w:pPr>
      <w:r>
        <w:rPr>
          <w:rFonts w:ascii="Arial" w:hAnsi="Arial" w:eastAsia="宋体" w:cs="Arial"/>
          <w:b w:val="0"/>
          <w:bCs/>
          <w:i w:val="0"/>
          <w:iCs w:val="0"/>
          <w:color w:val="auto"/>
          <w:sz w:val="44"/>
          <w:szCs w:val="44"/>
        </w:rPr>
        <w:t>猪场出租合同</w:t>
      </w:r>
    </w:p>
    <w:p w14:paraId="41DD09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40" w:lineRule="auto"/>
        <w:ind w:left="0"/>
        <w:jc w:val="left"/>
        <w:textAlignment w:val="auto"/>
        <w:rPr>
          <w:rFonts w:eastAsia="宋体"/>
          <w:b w:val="0"/>
          <w:bCs/>
          <w:i w:val="0"/>
          <w:iCs w:val="0"/>
          <w:color w:val="auto"/>
          <w:sz w:val="24"/>
          <w:szCs w:val="24"/>
        </w:rPr>
      </w:pPr>
      <w:r>
        <w:rPr>
          <w:rFonts w:ascii="Arial" w:hAnsi="Arial" w:eastAsia="宋体" w:cs="Arial"/>
          <w:b w:val="0"/>
          <w:bCs/>
          <w:i w:val="0"/>
          <w:iCs w:val="0"/>
          <w:color w:val="auto"/>
          <w:sz w:val="24"/>
          <w:szCs w:val="24"/>
        </w:rPr>
        <w:t>出租方（甲方）：</w:t>
      </w:r>
      <w:r>
        <w:rPr>
          <w:rFonts w:hint="eastAsia" w:ascii="Arial" w:hAnsi="Arial" w:cs="Arial"/>
          <w:b w:val="0"/>
          <w:bCs/>
          <w:i w:val="0"/>
          <w:iCs w:val="0"/>
          <w:color w:val="auto"/>
          <w:sz w:val="24"/>
          <w:szCs w:val="24"/>
          <w:lang w:val="en-US" w:eastAsia="zh-CN"/>
        </w:rPr>
        <w:t>文昌市宝林养殖有限公司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4"/>
          <w:szCs w:val="24"/>
        </w:rPr>
        <w:br w:type="textWrapping"/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4"/>
          <w:szCs w:val="24"/>
        </w:rPr>
        <w:t>身份证号码：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4"/>
          <w:szCs w:val="24"/>
        </w:rPr>
        <w:br w:type="textWrapping"/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4"/>
          <w:szCs w:val="24"/>
        </w:rPr>
        <w:t>联系电话：</w:t>
      </w:r>
    </w:p>
    <w:p w14:paraId="785015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40" w:lineRule="auto"/>
        <w:ind w:left="0"/>
        <w:jc w:val="left"/>
        <w:textAlignment w:val="auto"/>
        <w:rPr>
          <w:rFonts w:eastAsia="宋体"/>
          <w:b w:val="0"/>
          <w:bCs/>
          <w:i w:val="0"/>
          <w:iCs w:val="0"/>
          <w:color w:val="auto"/>
          <w:sz w:val="24"/>
          <w:szCs w:val="24"/>
        </w:rPr>
      </w:pPr>
      <w:r>
        <w:rPr>
          <w:rFonts w:ascii="Arial" w:hAnsi="Arial" w:eastAsia="宋体" w:cs="Arial"/>
          <w:b w:val="0"/>
          <w:bCs/>
          <w:i w:val="0"/>
          <w:iCs w:val="0"/>
          <w:color w:val="auto"/>
          <w:sz w:val="24"/>
          <w:szCs w:val="24"/>
        </w:rPr>
        <w:t>承租方（乙方）：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4"/>
          <w:szCs w:val="24"/>
        </w:rPr>
        <w:br w:type="textWrapping"/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4"/>
          <w:szCs w:val="24"/>
        </w:rPr>
        <w:t>身份证号码：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4"/>
          <w:szCs w:val="24"/>
        </w:rPr>
        <w:br w:type="textWrapping"/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4"/>
          <w:szCs w:val="24"/>
        </w:rPr>
        <w:t>联系电话：</w:t>
      </w:r>
    </w:p>
    <w:p w14:paraId="561106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40" w:lineRule="auto"/>
        <w:ind w:left="0" w:firstLine="480" w:firstLineChars="200"/>
        <w:jc w:val="left"/>
        <w:textAlignment w:val="auto"/>
        <w:rPr>
          <w:rFonts w:eastAsia="宋体"/>
          <w:b w:val="0"/>
          <w:bCs/>
          <w:i w:val="0"/>
          <w:iCs w:val="0"/>
          <w:color w:val="auto"/>
          <w:sz w:val="24"/>
          <w:szCs w:val="24"/>
        </w:rPr>
      </w:pPr>
      <w:r>
        <w:rPr>
          <w:rFonts w:ascii="Arial" w:hAnsi="Arial" w:eastAsia="宋体" w:cs="Arial"/>
          <w:b w:val="0"/>
          <w:bCs/>
          <w:i w:val="0"/>
          <w:iCs w:val="0"/>
          <w:color w:val="auto"/>
          <w:sz w:val="24"/>
          <w:szCs w:val="24"/>
        </w:rPr>
        <w:t>根据《中华人民共和国民法典》相关规定，甲乙双方在平等、自愿、公平、诚信的基础上，就甲方自有猪场出租给乙方养殖经营事宜，达成如下合同条款，双方共同遵守：</w:t>
      </w:r>
    </w:p>
    <w:p w14:paraId="06FC4F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20" w:after="120" w:line="240" w:lineRule="auto"/>
        <w:ind w:left="0"/>
        <w:jc w:val="left"/>
        <w:textAlignment w:val="auto"/>
        <w:outlineLvl w:val="1"/>
        <w:rPr>
          <w:rFonts w:eastAsia="宋体"/>
          <w:b w:val="0"/>
          <w:bCs/>
          <w:i w:val="0"/>
          <w:iCs w:val="0"/>
          <w:color w:val="auto"/>
        </w:rPr>
      </w:pPr>
      <w:bookmarkStart w:id="0" w:name="heading_0"/>
      <w:r>
        <w:rPr>
          <w:rFonts w:ascii="Arial" w:hAnsi="Arial" w:eastAsia="宋体" w:cs="Arial"/>
          <w:b w:val="0"/>
          <w:bCs/>
          <w:i w:val="0"/>
          <w:iCs w:val="0"/>
          <w:color w:val="auto"/>
          <w:sz w:val="32"/>
        </w:rPr>
        <w:t>一、租赁场地概况</w:t>
      </w:r>
      <w:bookmarkEnd w:id="0"/>
    </w:p>
    <w:p w14:paraId="34448C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40" w:lineRule="auto"/>
        <w:ind w:left="0" w:leftChars="0"/>
        <w:jc w:val="left"/>
        <w:textAlignment w:val="auto"/>
        <w:rPr>
          <w:rFonts w:eastAsia="宋体"/>
          <w:b w:val="0"/>
          <w:bCs/>
          <w:i w:val="0"/>
          <w:iCs w:val="0"/>
          <w:color w:val="auto"/>
        </w:rPr>
      </w:pPr>
      <w:r>
        <w:rPr>
          <w:rFonts w:ascii="Calibri" w:hAnsi="Calibri" w:eastAsia="宋体"/>
          <w:b w:val="0"/>
          <w:bCs/>
          <w:i w:val="0"/>
          <w:iCs w:val="0"/>
          <w:color w:val="auto"/>
          <w:sz w:val="24"/>
          <w:szCs w:val="22"/>
        </w:rPr>
        <w:t>1.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t>租赁地址：</w:t>
      </w:r>
      <w:r>
        <w:rPr>
          <w:rFonts w:hint="eastAsia" w:ascii="Arial" w:hAnsi="Arial" w:eastAsia="宋体" w:cs="Arial"/>
          <w:b w:val="0"/>
          <w:bCs/>
          <w:i w:val="0"/>
          <w:iCs w:val="0"/>
          <w:color w:val="auto"/>
          <w:sz w:val="22"/>
          <w:u w:val="single"/>
          <w:lang w:val="en-US" w:eastAsia="zh-CN"/>
        </w:rPr>
        <w:t xml:space="preserve"> </w:t>
      </w:r>
      <w:r>
        <w:rPr>
          <w:rFonts w:hint="eastAsia" w:ascii="Arial" w:hAnsi="Arial" w:cs="Arial"/>
          <w:b w:val="0"/>
          <w:bCs/>
          <w:i w:val="0"/>
          <w:iCs w:val="0"/>
          <w:color w:val="auto"/>
          <w:sz w:val="22"/>
          <w:u w:val="single"/>
          <w:lang w:val="en-US" w:eastAsia="zh-CN"/>
        </w:rPr>
        <w:t>海南</w:t>
      </w:r>
      <w:r>
        <w:rPr>
          <w:rFonts w:hint="eastAsia" w:ascii="Arial" w:hAnsi="Arial" w:eastAsia="宋体" w:cs="Arial"/>
          <w:b w:val="0"/>
          <w:bCs/>
          <w:i w:val="0"/>
          <w:iCs w:val="0"/>
          <w:color w:val="auto"/>
          <w:sz w:val="22"/>
          <w:u w:val="single"/>
          <w:lang w:val="en-US" w:eastAsia="zh-CN"/>
        </w:rPr>
        <w:t xml:space="preserve"> 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t>省</w:t>
      </w:r>
      <w:r>
        <w:rPr>
          <w:rFonts w:hint="eastAsia" w:ascii="Arial" w:hAnsi="Arial" w:eastAsia="宋体" w:cs="Arial"/>
          <w:b w:val="0"/>
          <w:bCs/>
          <w:i w:val="0"/>
          <w:iCs w:val="0"/>
          <w:color w:val="auto"/>
          <w:sz w:val="22"/>
          <w:u w:val="single"/>
          <w:lang w:val="en-US" w:eastAsia="zh-CN"/>
        </w:rPr>
        <w:t xml:space="preserve"> </w:t>
      </w:r>
      <w:r>
        <w:rPr>
          <w:rFonts w:hint="eastAsia" w:ascii="Arial" w:hAnsi="Arial" w:cs="Arial"/>
          <w:b w:val="0"/>
          <w:bCs/>
          <w:i w:val="0"/>
          <w:iCs w:val="0"/>
          <w:color w:val="auto"/>
          <w:sz w:val="22"/>
          <w:u w:val="single"/>
          <w:lang w:val="en-US" w:eastAsia="zh-CN"/>
        </w:rPr>
        <w:t>文昌</w:t>
      </w:r>
      <w:r>
        <w:rPr>
          <w:rFonts w:hint="eastAsia" w:ascii="Arial" w:hAnsi="Arial" w:eastAsia="宋体" w:cs="Arial"/>
          <w:b w:val="0"/>
          <w:bCs/>
          <w:i w:val="0"/>
          <w:iCs w:val="0"/>
          <w:color w:val="auto"/>
          <w:sz w:val="22"/>
          <w:u w:val="single"/>
          <w:lang w:val="en-US" w:eastAsia="zh-CN"/>
        </w:rPr>
        <w:t xml:space="preserve"> 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t>市</w:t>
      </w:r>
      <w:r>
        <w:rPr>
          <w:rFonts w:hint="eastAsia" w:ascii="Arial" w:hAnsi="Arial" w:eastAsia="宋体" w:cs="Arial"/>
          <w:b w:val="0"/>
          <w:bCs/>
          <w:i w:val="0"/>
          <w:iCs w:val="0"/>
          <w:color w:val="auto"/>
          <w:sz w:val="22"/>
          <w:u w:val="single"/>
          <w:lang w:val="en-US" w:eastAsia="zh-CN"/>
        </w:rPr>
        <w:t xml:space="preserve"> </w:t>
      </w:r>
      <w:r>
        <w:rPr>
          <w:rFonts w:hint="eastAsia" w:ascii="Arial" w:hAnsi="Arial" w:cs="Arial"/>
          <w:b w:val="0"/>
          <w:bCs/>
          <w:i w:val="0"/>
          <w:iCs w:val="0"/>
          <w:color w:val="auto"/>
          <w:sz w:val="22"/>
          <w:u w:val="single"/>
          <w:lang w:val="en-US" w:eastAsia="zh-CN"/>
        </w:rPr>
        <w:t>东阁</w:t>
      </w:r>
      <w:r>
        <w:rPr>
          <w:rFonts w:hint="eastAsia" w:ascii="Arial" w:hAnsi="Arial" w:eastAsia="宋体" w:cs="Arial"/>
          <w:b w:val="0"/>
          <w:bCs/>
          <w:i w:val="0"/>
          <w:iCs w:val="0"/>
          <w:color w:val="auto"/>
          <w:sz w:val="22"/>
          <w:u w:val="single"/>
          <w:lang w:val="en-US" w:eastAsia="zh-CN"/>
        </w:rPr>
        <w:t xml:space="preserve">  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t>镇</w:t>
      </w:r>
      <w:r>
        <w:rPr>
          <w:rFonts w:hint="eastAsia" w:ascii="Arial" w:hAnsi="Arial" w:cs="Arial"/>
          <w:b w:val="0"/>
          <w:bCs/>
          <w:i w:val="0"/>
          <w:iCs w:val="0"/>
          <w:color w:val="auto"/>
          <w:sz w:val="22"/>
          <w:u w:val="single"/>
          <w:lang w:val="en-US" w:eastAsia="zh-CN"/>
        </w:rPr>
        <w:t>文昌市新林村委会田尾村民小组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t>，具体四至界限以现场实际为准。</w:t>
      </w:r>
    </w:p>
    <w:p w14:paraId="50C90E0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40" w:lineRule="auto"/>
        <w:ind w:left="0" w:leftChars="0"/>
        <w:jc w:val="left"/>
        <w:textAlignment w:val="auto"/>
        <w:rPr>
          <w:rFonts w:eastAsia="宋体"/>
          <w:b w:val="0"/>
          <w:bCs/>
          <w:i w:val="0"/>
          <w:iCs w:val="0"/>
          <w:color w:val="auto"/>
        </w:rPr>
      </w:pPr>
      <w:r>
        <w:rPr>
          <w:rFonts w:ascii="Calibri" w:hAnsi="Calibri" w:eastAsia="宋体"/>
          <w:b w:val="0"/>
          <w:bCs/>
          <w:i w:val="0"/>
          <w:iCs w:val="0"/>
          <w:color w:val="auto"/>
          <w:sz w:val="24"/>
          <w:szCs w:val="22"/>
        </w:rPr>
        <w:t>2.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t>租赁范围：包含现有猪舍、保育</w:t>
      </w:r>
      <w:r>
        <w:rPr>
          <w:rFonts w:hint="eastAsia" w:ascii="Arial" w:hAnsi="Arial" w:cs="Arial"/>
          <w:b w:val="0"/>
          <w:bCs/>
          <w:i w:val="0"/>
          <w:iCs w:val="0"/>
          <w:color w:val="auto"/>
          <w:sz w:val="22"/>
          <w:lang w:val="en-US" w:eastAsia="zh-CN"/>
        </w:rPr>
        <w:t>床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t>、仓库、宿舍、水井、水电线路、化粪池、排污配套设施。</w:t>
      </w:r>
    </w:p>
    <w:p w14:paraId="46780E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40" w:lineRule="auto"/>
        <w:ind w:left="0" w:leftChars="0"/>
        <w:jc w:val="left"/>
        <w:textAlignment w:val="auto"/>
        <w:rPr>
          <w:rFonts w:eastAsia="宋体"/>
          <w:b w:val="0"/>
          <w:bCs/>
          <w:i w:val="0"/>
          <w:iCs w:val="0"/>
          <w:color w:val="auto"/>
        </w:rPr>
      </w:pPr>
      <w:r>
        <w:rPr>
          <w:rFonts w:ascii="Calibri" w:hAnsi="Calibri" w:eastAsia="宋体"/>
          <w:b w:val="0"/>
          <w:bCs/>
          <w:i w:val="0"/>
          <w:iCs w:val="0"/>
          <w:color w:val="auto"/>
          <w:sz w:val="24"/>
          <w:szCs w:val="22"/>
        </w:rPr>
        <w:t>3.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t>租赁用途：仅限生猪养殖及养殖配套使用，乙方不得改变用地性质，不得从事违法、污染、违规经营活动。</w:t>
      </w:r>
    </w:p>
    <w:p w14:paraId="3965F43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40" w:lineRule="auto"/>
        <w:ind w:left="0" w:leftChars="0"/>
        <w:jc w:val="left"/>
        <w:textAlignment w:val="auto"/>
        <w:rPr>
          <w:rFonts w:eastAsia="宋体"/>
          <w:b w:val="0"/>
          <w:bCs/>
          <w:i w:val="0"/>
          <w:iCs w:val="0"/>
          <w:color w:val="auto"/>
        </w:rPr>
      </w:pPr>
      <w:r>
        <w:rPr>
          <w:rFonts w:ascii="Calibri" w:hAnsi="Calibri" w:eastAsia="宋体"/>
          <w:b w:val="0"/>
          <w:bCs/>
          <w:i w:val="0"/>
          <w:iCs w:val="0"/>
          <w:color w:val="auto"/>
          <w:sz w:val="24"/>
          <w:szCs w:val="22"/>
        </w:rPr>
        <w:t>4.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t>双方确认：猪场现有设施设备、水电、排污系统现状完好，乙方自愿按现状承租。</w:t>
      </w:r>
    </w:p>
    <w:p w14:paraId="2E7545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20" w:after="120" w:line="240" w:lineRule="auto"/>
        <w:ind w:left="0"/>
        <w:jc w:val="left"/>
        <w:textAlignment w:val="auto"/>
        <w:outlineLvl w:val="1"/>
        <w:rPr>
          <w:rFonts w:eastAsia="宋体"/>
          <w:b w:val="0"/>
          <w:bCs/>
          <w:i w:val="0"/>
          <w:iCs w:val="0"/>
          <w:color w:val="auto"/>
        </w:rPr>
      </w:pPr>
      <w:bookmarkStart w:id="1" w:name="heading_1"/>
      <w:r>
        <w:rPr>
          <w:rFonts w:ascii="Arial" w:hAnsi="Arial" w:eastAsia="宋体" w:cs="Arial"/>
          <w:b w:val="0"/>
          <w:bCs/>
          <w:i w:val="0"/>
          <w:iCs w:val="0"/>
          <w:color w:val="auto"/>
          <w:sz w:val="32"/>
        </w:rPr>
        <w:t>二、租赁期限</w:t>
      </w:r>
      <w:bookmarkEnd w:id="1"/>
    </w:p>
    <w:p w14:paraId="5FF07D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40" w:lineRule="auto"/>
        <w:ind w:left="0" w:leftChars="0"/>
        <w:jc w:val="left"/>
        <w:textAlignment w:val="auto"/>
        <w:rPr>
          <w:rFonts w:eastAsia="宋体"/>
          <w:b w:val="0"/>
          <w:bCs/>
          <w:i w:val="0"/>
          <w:iCs w:val="0"/>
          <w:color w:val="auto"/>
        </w:rPr>
      </w:pPr>
      <w:r>
        <w:rPr>
          <w:rFonts w:eastAsia="宋体"/>
          <w:b w:val="0"/>
          <w:bCs/>
          <w:i w:val="0"/>
          <w:iCs w:val="0"/>
          <w:color w:val="auto"/>
          <w:sz w:val="21"/>
          <w:szCs w:val="22"/>
        </w:rPr>
        <w:t>1.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t>租赁期限自</w:t>
      </w:r>
      <w:r>
        <w:rPr>
          <w:rFonts w:hint="eastAsia" w:ascii="Arial" w:hAnsi="Arial" w:eastAsia="宋体" w:cs="Arial"/>
          <w:b w:val="0"/>
          <w:bCs/>
          <w:i w:val="0"/>
          <w:iCs w:val="0"/>
          <w:color w:val="auto"/>
          <w:sz w:val="22"/>
          <w:u w:val="single"/>
          <w:lang w:val="en-US" w:eastAsia="zh-CN"/>
        </w:rPr>
        <w:t xml:space="preserve">           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t>年</w:t>
      </w:r>
      <w:r>
        <w:rPr>
          <w:rFonts w:hint="eastAsia" w:ascii="Arial" w:hAnsi="Arial" w:eastAsia="宋体" w:cs="Arial"/>
          <w:b w:val="0"/>
          <w:bCs/>
          <w:i w:val="0"/>
          <w:iCs w:val="0"/>
          <w:color w:val="auto"/>
          <w:sz w:val="22"/>
          <w:u w:val="single"/>
          <w:lang w:val="en-US" w:eastAsia="zh-CN"/>
        </w:rPr>
        <w:t xml:space="preserve">       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t>月</w:t>
      </w:r>
      <w:r>
        <w:rPr>
          <w:rFonts w:hint="eastAsia" w:ascii="Arial" w:hAnsi="Arial" w:eastAsia="宋体" w:cs="Arial"/>
          <w:b w:val="0"/>
          <w:bCs/>
          <w:i w:val="0"/>
          <w:iCs w:val="0"/>
          <w:color w:val="auto"/>
          <w:sz w:val="22"/>
          <w:u w:val="single"/>
          <w:lang w:val="en-US" w:eastAsia="zh-CN"/>
        </w:rPr>
        <w:t xml:space="preserve">      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t>日起至</w:t>
      </w:r>
      <w:r>
        <w:rPr>
          <w:rFonts w:hint="eastAsia" w:ascii="Arial" w:hAnsi="Arial" w:cs="Arial"/>
          <w:b w:val="0"/>
          <w:bCs/>
          <w:i w:val="0"/>
          <w:iCs w:val="0"/>
          <w:color w:val="auto"/>
          <w:sz w:val="22"/>
          <w:u w:val="single"/>
          <w:lang w:val="en-US" w:eastAsia="zh-CN"/>
        </w:rPr>
        <w:t xml:space="preserve">          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t>年</w:t>
      </w:r>
      <w:r>
        <w:rPr>
          <w:rFonts w:hint="eastAsia" w:ascii="Arial" w:hAnsi="Arial" w:cs="Arial"/>
          <w:b w:val="0"/>
          <w:bCs/>
          <w:i w:val="0"/>
          <w:iCs w:val="0"/>
          <w:color w:val="auto"/>
          <w:sz w:val="22"/>
          <w:u w:val="single"/>
          <w:lang w:val="en-US" w:eastAsia="zh-CN"/>
        </w:rPr>
        <w:t xml:space="preserve">    </w:t>
      </w:r>
      <w:r>
        <w:rPr>
          <w:rFonts w:hint="eastAsia" w:ascii="Arial" w:hAnsi="Arial" w:cs="Arial"/>
          <w:b w:val="0"/>
          <w:bCs/>
          <w:i w:val="0"/>
          <w:iCs w:val="0"/>
          <w:color w:val="auto"/>
          <w:sz w:val="22"/>
          <w:u w:val="none"/>
          <w:lang w:val="en-US" w:eastAsia="zh-CN"/>
        </w:rPr>
        <w:t>月</w:t>
      </w:r>
      <w:r>
        <w:rPr>
          <w:rFonts w:hint="eastAsia" w:ascii="Arial" w:hAnsi="Arial" w:cs="Arial"/>
          <w:b w:val="0"/>
          <w:bCs/>
          <w:i w:val="0"/>
          <w:iCs w:val="0"/>
          <w:color w:val="auto"/>
          <w:sz w:val="22"/>
          <w:u w:val="single"/>
          <w:lang w:val="en-US" w:eastAsia="zh-CN"/>
        </w:rPr>
        <w:t xml:space="preserve">     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t>日止，租期</w:t>
      </w:r>
      <w:r>
        <w:rPr>
          <w:rFonts w:hint="eastAsia" w:ascii="Arial" w:hAnsi="Arial" w:eastAsia="宋体" w:cs="Arial"/>
          <w:b w:val="0"/>
          <w:bCs/>
          <w:i w:val="0"/>
          <w:iCs w:val="0"/>
          <w:color w:val="auto"/>
          <w:sz w:val="22"/>
          <w:lang w:val="en-US" w:eastAsia="zh-CN"/>
        </w:rPr>
        <w:t xml:space="preserve"> </w:t>
      </w:r>
      <w:r>
        <w:rPr>
          <w:rFonts w:hint="eastAsia" w:ascii="Arial" w:hAnsi="Arial" w:cs="Arial"/>
          <w:b w:val="0"/>
          <w:bCs/>
          <w:i w:val="0"/>
          <w:iCs w:val="0"/>
          <w:color w:val="auto"/>
          <w:sz w:val="22"/>
          <w:lang w:val="en-US" w:eastAsia="zh-CN"/>
        </w:rPr>
        <w:t>5</w:t>
      </w:r>
      <w:r>
        <w:rPr>
          <w:rFonts w:hint="eastAsia" w:ascii="Arial" w:hAnsi="Arial" w:eastAsia="宋体" w:cs="Arial"/>
          <w:b w:val="0"/>
          <w:bCs/>
          <w:i w:val="0"/>
          <w:iCs w:val="0"/>
          <w:color w:val="auto"/>
          <w:sz w:val="22"/>
          <w:u w:val="none"/>
          <w:lang w:val="en-US" w:eastAsia="zh-CN"/>
        </w:rPr>
        <w:t xml:space="preserve"> 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t>年。</w:t>
      </w:r>
    </w:p>
    <w:p w14:paraId="3DE1037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40" w:lineRule="auto"/>
        <w:ind w:left="0" w:leftChars="0"/>
        <w:jc w:val="left"/>
        <w:textAlignment w:val="auto"/>
        <w:rPr>
          <w:rFonts w:eastAsia="宋体"/>
          <w:b w:val="0"/>
          <w:bCs/>
          <w:i w:val="0"/>
          <w:iCs w:val="0"/>
          <w:color w:val="auto"/>
        </w:rPr>
      </w:pPr>
      <w:r>
        <w:rPr>
          <w:rFonts w:eastAsia="宋体"/>
          <w:b w:val="0"/>
          <w:bCs/>
          <w:i w:val="0"/>
          <w:iCs w:val="0"/>
          <w:color w:val="auto"/>
          <w:sz w:val="21"/>
          <w:szCs w:val="22"/>
        </w:rPr>
        <w:t>2.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t>合同期满后，乙方如需续租，应提前 30 日书面告知甲方，同等条件下乙方享有优先承租权。</w:t>
      </w:r>
    </w:p>
    <w:p w14:paraId="4BB5A31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40" w:lineRule="auto"/>
        <w:ind w:left="0" w:leftChars="0"/>
        <w:jc w:val="left"/>
        <w:textAlignment w:val="auto"/>
        <w:rPr>
          <w:rFonts w:eastAsia="宋体"/>
          <w:b w:val="0"/>
          <w:bCs/>
          <w:i w:val="0"/>
          <w:iCs w:val="0"/>
          <w:color w:val="auto"/>
        </w:rPr>
      </w:pPr>
      <w:r>
        <w:rPr>
          <w:rFonts w:ascii="Calibri" w:hAnsi="Calibri" w:eastAsia="宋体"/>
          <w:b w:val="0"/>
          <w:bCs/>
          <w:i w:val="0"/>
          <w:iCs w:val="0"/>
          <w:color w:val="auto"/>
          <w:sz w:val="24"/>
          <w:szCs w:val="22"/>
        </w:rPr>
        <w:t>3.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t>租期内乙方不得无故中途退租，如需退租须提前 60 日通知甲方，并按合同承担违约责任。</w:t>
      </w:r>
    </w:p>
    <w:p w14:paraId="149B96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20" w:after="120" w:line="240" w:lineRule="auto"/>
        <w:ind w:left="0"/>
        <w:jc w:val="left"/>
        <w:textAlignment w:val="auto"/>
        <w:outlineLvl w:val="1"/>
        <w:rPr>
          <w:rFonts w:eastAsia="宋体"/>
          <w:b w:val="0"/>
          <w:bCs/>
          <w:i w:val="0"/>
          <w:iCs w:val="0"/>
          <w:color w:val="auto"/>
        </w:rPr>
      </w:pPr>
      <w:bookmarkStart w:id="2" w:name="heading_2"/>
      <w:r>
        <w:rPr>
          <w:rFonts w:ascii="Arial" w:hAnsi="Arial" w:eastAsia="宋体" w:cs="Arial"/>
          <w:b w:val="0"/>
          <w:bCs/>
          <w:i w:val="0"/>
          <w:iCs w:val="0"/>
          <w:color w:val="auto"/>
          <w:sz w:val="32"/>
        </w:rPr>
        <w:t>三、租金</w:t>
      </w:r>
      <w:r>
        <w:rPr>
          <w:rFonts w:hint="eastAsia" w:ascii="Arial" w:hAnsi="Arial" w:cs="Arial"/>
          <w:b w:val="0"/>
          <w:bCs/>
          <w:i w:val="0"/>
          <w:iCs w:val="0"/>
          <w:color w:val="auto"/>
          <w:sz w:val="32"/>
          <w:lang w:eastAsia="zh-CN"/>
        </w:rPr>
        <w:t>、</w:t>
      </w:r>
      <w:r>
        <w:rPr>
          <w:rFonts w:hint="eastAsia" w:ascii="Arial" w:hAnsi="Arial" w:cs="Arial"/>
          <w:b w:val="0"/>
          <w:bCs/>
          <w:i w:val="0"/>
          <w:iCs w:val="0"/>
          <w:color w:val="auto"/>
          <w:sz w:val="32"/>
          <w:lang w:val="en-US" w:eastAsia="zh-CN"/>
        </w:rPr>
        <w:t>押金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32"/>
        </w:rPr>
        <w:t>及付款方式</w:t>
      </w:r>
      <w:bookmarkEnd w:id="2"/>
    </w:p>
    <w:p w14:paraId="1691921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40" w:lineRule="auto"/>
        <w:ind w:left="0" w:leftChars="0"/>
        <w:jc w:val="left"/>
        <w:textAlignment w:val="auto"/>
        <w:rPr>
          <w:rFonts w:hint="default" w:eastAsia="宋体"/>
          <w:b w:val="0"/>
          <w:bCs/>
          <w:i w:val="0"/>
          <w:iCs w:val="0"/>
          <w:color w:val="auto"/>
          <w:lang w:val="en-US" w:eastAsia="zh-CN"/>
        </w:rPr>
      </w:pPr>
      <w:r>
        <w:rPr>
          <w:rFonts w:ascii="Calibri" w:hAnsi="Calibri" w:eastAsia="宋体"/>
          <w:b w:val="0"/>
          <w:bCs/>
          <w:i w:val="0"/>
          <w:iCs w:val="0"/>
          <w:color w:val="auto"/>
          <w:sz w:val="24"/>
          <w:szCs w:val="22"/>
        </w:rPr>
        <w:t>1.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t>本猪场每年租金人民币：</w:t>
      </w:r>
      <w:r>
        <w:rPr>
          <w:rFonts w:hint="eastAsia" w:ascii="Arial" w:hAnsi="Arial" w:cs="Arial"/>
          <w:b w:val="0"/>
          <w:bCs/>
          <w:i w:val="0"/>
          <w:iCs w:val="0"/>
          <w:color w:val="auto"/>
          <w:sz w:val="22"/>
          <w:lang w:val="en-US" w:eastAsia="zh-CN"/>
        </w:rPr>
        <w:t>5000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t>元（大写：</w:t>
      </w:r>
      <w:r>
        <w:rPr>
          <w:rFonts w:hint="eastAsia" w:ascii="Arial" w:hAnsi="Arial" w:eastAsia="宋体" w:cs="Arial"/>
          <w:b w:val="0"/>
          <w:bCs/>
          <w:i w:val="0"/>
          <w:iCs w:val="0"/>
          <w:color w:val="auto"/>
          <w:sz w:val="22"/>
          <w:u w:val="single"/>
          <w:lang w:val="en-US" w:eastAsia="zh-CN"/>
        </w:rPr>
        <w:t xml:space="preserve"> </w:t>
      </w:r>
      <w:r>
        <w:rPr>
          <w:rFonts w:hint="eastAsia" w:ascii="Arial" w:hAnsi="Arial" w:cs="Arial"/>
          <w:b w:val="0"/>
          <w:bCs/>
          <w:i w:val="0"/>
          <w:iCs w:val="0"/>
          <w:color w:val="auto"/>
          <w:sz w:val="22"/>
          <w:u w:val="single"/>
          <w:lang w:val="en-US" w:eastAsia="zh-CN"/>
        </w:rPr>
        <w:t>伍仟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t>元整）。租期内租金固定，甲方不得随意涨价。</w:t>
      </w:r>
      <w:r>
        <w:rPr>
          <w:rFonts w:hint="eastAsia" w:ascii="Arial" w:hAnsi="Arial" w:cs="Arial"/>
          <w:b w:val="0"/>
          <w:bCs/>
          <w:i w:val="0"/>
          <w:iCs w:val="0"/>
          <w:color w:val="auto"/>
          <w:sz w:val="22"/>
          <w:lang w:val="en-US" w:eastAsia="zh-CN"/>
        </w:rPr>
        <w:t>押金2000元。</w:t>
      </w:r>
    </w:p>
    <w:p w14:paraId="05B3425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40" w:lineRule="auto"/>
        <w:ind w:left="0" w:leftChars="0"/>
        <w:jc w:val="left"/>
        <w:textAlignment w:val="auto"/>
        <w:rPr>
          <w:rFonts w:eastAsia="宋体"/>
          <w:b w:val="0"/>
          <w:bCs/>
          <w:i w:val="0"/>
          <w:iCs w:val="0"/>
          <w:color w:val="auto"/>
        </w:rPr>
      </w:pPr>
      <w:r>
        <w:rPr>
          <w:rFonts w:ascii="Calibri" w:hAnsi="Calibri" w:eastAsia="宋体"/>
          <w:b w:val="0"/>
          <w:bCs/>
          <w:i w:val="0"/>
          <w:iCs w:val="0"/>
          <w:color w:val="auto"/>
          <w:sz w:val="24"/>
          <w:szCs w:val="22"/>
        </w:rPr>
        <w:t>2.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t>付款方式：</w:t>
      </w:r>
      <w:r>
        <w:rPr>
          <w:rFonts w:hint="eastAsia" w:ascii="Arial" w:hAnsi="Arial" w:cs="Arial"/>
          <w:b w:val="0"/>
          <w:bCs/>
          <w:i w:val="0"/>
          <w:iCs w:val="0"/>
          <w:color w:val="auto"/>
          <w:sz w:val="22"/>
          <w:lang w:val="en-US" w:eastAsia="zh-CN"/>
        </w:rPr>
        <w:t>押金于合同签订后</w:t>
      </w:r>
      <w:r>
        <w:rPr>
          <w:rFonts w:hint="eastAsia" w:ascii="Arial" w:hAnsi="Arial" w:cs="Arial"/>
          <w:b w:val="0"/>
          <w:bCs/>
          <w:i w:val="0"/>
          <w:iCs w:val="0"/>
          <w:color w:val="auto"/>
          <w:sz w:val="22"/>
          <w:u w:val="single"/>
          <w:lang w:val="en-US" w:eastAsia="zh-CN"/>
        </w:rPr>
        <w:t xml:space="preserve">      </w:t>
      </w:r>
      <w:r>
        <w:rPr>
          <w:rFonts w:hint="eastAsia" w:ascii="Arial" w:hAnsi="Arial" w:cs="Arial"/>
          <w:b w:val="0"/>
          <w:bCs/>
          <w:i w:val="0"/>
          <w:iCs w:val="0"/>
          <w:color w:val="auto"/>
          <w:sz w:val="22"/>
          <w:lang w:val="en-US" w:eastAsia="zh-CN"/>
        </w:rPr>
        <w:t xml:space="preserve"> 日内支付；租金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t>按年支付，每年</w:t>
      </w:r>
      <w:r>
        <w:rPr>
          <w:rFonts w:hint="eastAsia" w:ascii="Arial" w:hAnsi="Arial" w:eastAsia="宋体" w:cs="Arial"/>
          <w:b w:val="0"/>
          <w:bCs/>
          <w:i w:val="0"/>
          <w:iCs w:val="0"/>
          <w:color w:val="auto"/>
          <w:sz w:val="22"/>
          <w:u w:val="single"/>
          <w:lang w:val="en-US" w:eastAsia="zh-CN"/>
        </w:rPr>
        <w:t xml:space="preserve">     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t>月__日前一次性付清当年租金。</w:t>
      </w:r>
    </w:p>
    <w:p w14:paraId="20147ED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40" w:lineRule="auto"/>
        <w:ind w:left="0" w:leftChars="0"/>
        <w:jc w:val="left"/>
        <w:textAlignment w:val="auto"/>
        <w:rPr>
          <w:rFonts w:eastAsia="宋体"/>
          <w:b w:val="0"/>
          <w:bCs/>
          <w:i w:val="0"/>
          <w:iCs w:val="0"/>
          <w:color w:val="auto"/>
        </w:rPr>
      </w:pPr>
      <w:r>
        <w:rPr>
          <w:rFonts w:ascii="Calibri" w:hAnsi="Calibri" w:eastAsia="宋体"/>
          <w:b w:val="0"/>
          <w:bCs/>
          <w:i w:val="0"/>
          <w:iCs w:val="0"/>
          <w:color w:val="auto"/>
          <w:sz w:val="24"/>
          <w:szCs w:val="22"/>
        </w:rPr>
        <w:t>3.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t>甲方收款账户：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br w:type="textWrapping"/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t>户名：</w:t>
      </w:r>
      <w:r>
        <w:rPr>
          <w:rFonts w:hint="eastAsia" w:ascii="Arial" w:hAnsi="Arial" w:cs="Arial"/>
          <w:b w:val="0"/>
          <w:bCs/>
          <w:i w:val="0"/>
          <w:iCs w:val="0"/>
          <w:color w:val="auto"/>
          <w:sz w:val="22"/>
          <w:lang w:val="en-US" w:eastAsia="zh-CN"/>
        </w:rPr>
        <w:t>文昌市宝林养殖有限公司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br w:type="textWrapping"/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t>开户行：</w:t>
      </w:r>
      <w:r>
        <w:rPr>
          <w:rFonts w:hint="eastAsia" w:ascii="Arial" w:hAnsi="Arial" w:eastAsia="宋体" w:cs="Arial"/>
          <w:b w:val="0"/>
          <w:bCs/>
          <w:i w:val="0"/>
          <w:iCs w:val="0"/>
          <w:color w:val="auto"/>
          <w:sz w:val="22"/>
        </w:rPr>
        <w:t>海南农村商业股份有限公司文昌东阁支行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br w:type="textWrapping"/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t>账号：</w:t>
      </w:r>
      <w:bookmarkStart w:id="11" w:name="_GoBack"/>
      <w:r>
        <w:rPr>
          <w:rFonts w:hint="eastAsia" w:ascii="Arial" w:hAnsi="Arial" w:eastAsia="宋体" w:cs="Arial"/>
          <w:b w:val="0"/>
          <w:bCs/>
          <w:i w:val="0"/>
          <w:iCs w:val="0"/>
          <w:color w:val="auto"/>
          <w:sz w:val="22"/>
        </w:rPr>
        <w:t>1015439500000128</w:t>
      </w:r>
      <w:bookmarkEnd w:id="11"/>
    </w:p>
    <w:p w14:paraId="44CDC60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40" w:lineRule="auto"/>
        <w:ind w:left="0" w:leftChars="0"/>
        <w:jc w:val="left"/>
        <w:textAlignment w:val="auto"/>
        <w:rPr>
          <w:rFonts w:eastAsia="宋体"/>
          <w:b w:val="0"/>
          <w:bCs/>
          <w:i w:val="0"/>
          <w:iCs w:val="0"/>
          <w:color w:val="auto"/>
        </w:rPr>
      </w:pPr>
      <w:r>
        <w:rPr>
          <w:rFonts w:ascii="Calibri" w:hAnsi="Calibri" w:eastAsia="宋体"/>
          <w:b w:val="0"/>
          <w:bCs/>
          <w:i w:val="0"/>
          <w:iCs w:val="0"/>
          <w:color w:val="auto"/>
          <w:sz w:val="24"/>
          <w:szCs w:val="22"/>
        </w:rPr>
        <w:t>4.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t>租赁期间，猪场土地租金、场地原有债务由甲方承担；乙方经营产生的水电费、税费、防疫费、垃圾处理费、排污运营费用全部由乙方自行承担。</w:t>
      </w:r>
    </w:p>
    <w:p w14:paraId="7D8D4C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20" w:after="120" w:line="240" w:lineRule="auto"/>
        <w:ind w:left="0"/>
        <w:jc w:val="left"/>
        <w:textAlignment w:val="auto"/>
        <w:outlineLvl w:val="1"/>
        <w:rPr>
          <w:rFonts w:eastAsia="宋体"/>
          <w:b w:val="0"/>
          <w:bCs/>
          <w:i w:val="0"/>
          <w:iCs w:val="0"/>
          <w:color w:val="auto"/>
        </w:rPr>
      </w:pPr>
      <w:bookmarkStart w:id="3" w:name="heading_4"/>
      <w:r>
        <w:rPr>
          <w:rFonts w:hint="eastAsia" w:ascii="Arial" w:hAnsi="Arial" w:cs="Arial"/>
          <w:b w:val="0"/>
          <w:bCs/>
          <w:i w:val="0"/>
          <w:iCs w:val="0"/>
          <w:color w:val="auto"/>
          <w:sz w:val="32"/>
          <w:lang w:val="en-US" w:eastAsia="zh-CN"/>
        </w:rPr>
        <w:t>四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32"/>
        </w:rPr>
        <w:t>、甲方权利与义务</w:t>
      </w:r>
      <w:bookmarkEnd w:id="3"/>
    </w:p>
    <w:p w14:paraId="1D37190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40" w:lineRule="auto"/>
        <w:ind w:left="0" w:leftChars="0"/>
        <w:jc w:val="left"/>
        <w:textAlignment w:val="auto"/>
        <w:rPr>
          <w:rFonts w:eastAsia="宋体"/>
          <w:b w:val="0"/>
          <w:bCs/>
          <w:i w:val="0"/>
          <w:iCs w:val="0"/>
          <w:color w:val="auto"/>
        </w:rPr>
      </w:pPr>
      <w:r>
        <w:rPr>
          <w:rFonts w:ascii="Calibri" w:hAnsi="Calibri" w:eastAsia="宋体"/>
          <w:b w:val="0"/>
          <w:bCs/>
          <w:i w:val="0"/>
          <w:iCs w:val="0"/>
          <w:color w:val="auto"/>
          <w:sz w:val="24"/>
          <w:szCs w:val="22"/>
        </w:rPr>
        <w:t>1.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t>甲方保证该猪场权属清晰、无纠纷、无抵押、无查封，属于合法自有经营场地，有权对外出租。</w:t>
      </w:r>
    </w:p>
    <w:p w14:paraId="60492DF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40" w:lineRule="auto"/>
        <w:ind w:left="0" w:leftChars="0"/>
        <w:jc w:val="left"/>
        <w:textAlignment w:val="auto"/>
        <w:rPr>
          <w:rFonts w:eastAsia="宋体"/>
          <w:b w:val="0"/>
          <w:bCs/>
          <w:i w:val="0"/>
          <w:iCs w:val="0"/>
          <w:color w:val="auto"/>
        </w:rPr>
      </w:pPr>
      <w:r>
        <w:rPr>
          <w:rFonts w:ascii="Calibri" w:hAnsi="Calibri" w:eastAsia="宋体"/>
          <w:b w:val="0"/>
          <w:bCs/>
          <w:i w:val="0"/>
          <w:iCs w:val="0"/>
          <w:color w:val="auto"/>
          <w:sz w:val="24"/>
          <w:szCs w:val="22"/>
        </w:rPr>
        <w:t>2.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t>甲方保证交付时水电畅通、猪场主体结构及排污设施可正常使用。</w:t>
      </w:r>
    </w:p>
    <w:p w14:paraId="359E488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40" w:lineRule="auto"/>
        <w:ind w:left="0" w:leftChars="0"/>
        <w:jc w:val="left"/>
        <w:textAlignment w:val="auto"/>
        <w:rPr>
          <w:rFonts w:eastAsia="宋体"/>
          <w:b w:val="0"/>
          <w:bCs/>
          <w:i w:val="0"/>
          <w:iCs w:val="0"/>
          <w:color w:val="auto"/>
        </w:rPr>
      </w:pPr>
      <w:r>
        <w:rPr>
          <w:rFonts w:ascii="Calibri" w:hAnsi="Calibri" w:eastAsia="宋体"/>
          <w:b w:val="0"/>
          <w:bCs/>
          <w:i w:val="0"/>
          <w:iCs w:val="0"/>
          <w:color w:val="auto"/>
          <w:sz w:val="24"/>
          <w:szCs w:val="22"/>
        </w:rPr>
        <w:t>3.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t>租赁期间，甲方不得无故终止合同、不得随意涨租、不得干扰乙方正常合法养殖经营。</w:t>
      </w:r>
    </w:p>
    <w:p w14:paraId="6D74A63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40" w:lineRule="auto"/>
        <w:ind w:left="0" w:leftChars="0"/>
        <w:jc w:val="left"/>
        <w:textAlignment w:val="auto"/>
        <w:rPr>
          <w:rFonts w:eastAsia="宋体"/>
          <w:b w:val="0"/>
          <w:bCs/>
          <w:i w:val="0"/>
          <w:iCs w:val="0"/>
          <w:color w:val="auto"/>
        </w:rPr>
      </w:pPr>
      <w:r>
        <w:rPr>
          <w:rFonts w:ascii="Calibri" w:hAnsi="Calibri" w:eastAsia="宋体"/>
          <w:b w:val="0"/>
          <w:bCs/>
          <w:i w:val="0"/>
          <w:iCs w:val="0"/>
          <w:color w:val="auto"/>
          <w:sz w:val="24"/>
          <w:szCs w:val="22"/>
        </w:rPr>
        <w:t>4.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t>租赁前猪场所有遗留问题、环保处罚、邻里纠纷、债权债务全部由甲方承担，与乙方无关。</w:t>
      </w:r>
    </w:p>
    <w:p w14:paraId="3AF9CE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20" w:after="120" w:line="240" w:lineRule="auto"/>
        <w:ind w:left="0"/>
        <w:jc w:val="left"/>
        <w:textAlignment w:val="auto"/>
        <w:outlineLvl w:val="1"/>
        <w:rPr>
          <w:rFonts w:eastAsia="宋体"/>
          <w:b w:val="0"/>
          <w:bCs/>
          <w:i w:val="0"/>
          <w:iCs w:val="0"/>
          <w:color w:val="auto"/>
        </w:rPr>
      </w:pPr>
      <w:bookmarkStart w:id="4" w:name="heading_5"/>
      <w:r>
        <w:rPr>
          <w:rFonts w:hint="eastAsia" w:ascii="Arial" w:hAnsi="Arial" w:cs="Arial"/>
          <w:b w:val="0"/>
          <w:bCs/>
          <w:i w:val="0"/>
          <w:iCs w:val="0"/>
          <w:color w:val="auto"/>
          <w:sz w:val="32"/>
          <w:lang w:val="en-US" w:eastAsia="zh-CN"/>
        </w:rPr>
        <w:t>五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32"/>
        </w:rPr>
        <w:t>、乙方权利与义务</w:t>
      </w:r>
      <w:bookmarkEnd w:id="4"/>
    </w:p>
    <w:p w14:paraId="1B24F8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40" w:lineRule="auto"/>
        <w:ind w:left="0" w:leftChars="0"/>
        <w:jc w:val="left"/>
        <w:textAlignment w:val="auto"/>
        <w:rPr>
          <w:rFonts w:eastAsia="宋体"/>
          <w:b w:val="0"/>
          <w:bCs/>
          <w:i w:val="0"/>
          <w:iCs w:val="0"/>
          <w:color w:val="auto"/>
        </w:rPr>
      </w:pPr>
      <w:r>
        <w:rPr>
          <w:rFonts w:ascii="Calibri" w:hAnsi="Calibri" w:eastAsia="宋体"/>
          <w:b w:val="0"/>
          <w:bCs/>
          <w:i w:val="0"/>
          <w:iCs w:val="0"/>
          <w:color w:val="auto"/>
          <w:sz w:val="24"/>
          <w:szCs w:val="22"/>
        </w:rPr>
        <w:t>1.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t>乙方依法合规养殖，严格遵守环保、畜牧、防疫政策，做好粪污处理、病死猪无害化处理、日常消杀防疫，杜绝污染扰民、违规养殖。</w:t>
      </w:r>
    </w:p>
    <w:p w14:paraId="4F289EC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40" w:lineRule="auto"/>
        <w:ind w:left="0" w:leftChars="0"/>
        <w:jc w:val="left"/>
        <w:textAlignment w:val="auto"/>
        <w:rPr>
          <w:rFonts w:eastAsia="宋体"/>
          <w:b w:val="0"/>
          <w:bCs/>
          <w:i w:val="0"/>
          <w:iCs w:val="0"/>
          <w:color w:val="auto"/>
        </w:rPr>
      </w:pPr>
      <w:r>
        <w:rPr>
          <w:rFonts w:ascii="Calibri" w:hAnsi="Calibri" w:eastAsia="宋体"/>
          <w:b w:val="0"/>
          <w:bCs/>
          <w:i w:val="0"/>
          <w:iCs w:val="0"/>
          <w:color w:val="auto"/>
          <w:sz w:val="24"/>
          <w:szCs w:val="22"/>
        </w:rPr>
        <w:t>2.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t>乙方负责租期内猪场日常维护、小修小补及设备保养，费用自理。</w:t>
      </w:r>
    </w:p>
    <w:p w14:paraId="0419B45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40" w:lineRule="auto"/>
        <w:ind w:left="0" w:leftChars="0"/>
        <w:jc w:val="left"/>
        <w:textAlignment w:val="auto"/>
        <w:rPr>
          <w:rFonts w:eastAsia="宋体"/>
          <w:b w:val="0"/>
          <w:bCs/>
          <w:i w:val="0"/>
          <w:iCs w:val="0"/>
          <w:color w:val="auto"/>
        </w:rPr>
      </w:pPr>
      <w:r>
        <w:rPr>
          <w:rFonts w:ascii="Calibri" w:hAnsi="Calibri" w:eastAsia="宋体"/>
          <w:b w:val="0"/>
          <w:bCs/>
          <w:i w:val="0"/>
          <w:iCs w:val="0"/>
          <w:color w:val="auto"/>
          <w:sz w:val="24"/>
          <w:szCs w:val="22"/>
        </w:rPr>
        <w:t>3.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t>乙方如需改建、扩建、改造房屋及排污设施，必须事先征得甲方书面同意。</w:t>
      </w:r>
    </w:p>
    <w:p w14:paraId="63FA977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40" w:lineRule="auto"/>
        <w:ind w:left="0" w:leftChars="0"/>
        <w:jc w:val="left"/>
        <w:textAlignment w:val="auto"/>
        <w:rPr>
          <w:rFonts w:eastAsia="宋体"/>
          <w:b w:val="0"/>
          <w:bCs/>
          <w:i w:val="0"/>
          <w:iCs w:val="0"/>
          <w:color w:val="auto"/>
        </w:rPr>
      </w:pPr>
      <w:r>
        <w:rPr>
          <w:rFonts w:ascii="Calibri" w:hAnsi="Calibri" w:eastAsia="宋体"/>
          <w:b w:val="0"/>
          <w:bCs/>
          <w:i w:val="0"/>
          <w:iCs w:val="0"/>
          <w:color w:val="auto"/>
          <w:sz w:val="24"/>
          <w:szCs w:val="22"/>
        </w:rPr>
        <w:t>4.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t>乙方不得转租、转借、转包、抵押本场给第三方。</w:t>
      </w:r>
    </w:p>
    <w:p w14:paraId="18C4BD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40" w:lineRule="auto"/>
        <w:ind w:left="0" w:leftChars="0"/>
        <w:jc w:val="left"/>
        <w:textAlignment w:val="auto"/>
        <w:rPr>
          <w:rFonts w:eastAsia="宋体"/>
          <w:b w:val="0"/>
          <w:bCs/>
          <w:i w:val="0"/>
          <w:iCs w:val="0"/>
          <w:color w:val="auto"/>
        </w:rPr>
      </w:pPr>
      <w:r>
        <w:rPr>
          <w:rFonts w:ascii="Calibri" w:hAnsi="Calibri" w:eastAsia="宋体"/>
          <w:b w:val="0"/>
          <w:bCs/>
          <w:i w:val="0"/>
          <w:iCs w:val="0"/>
          <w:color w:val="auto"/>
          <w:sz w:val="24"/>
          <w:szCs w:val="22"/>
        </w:rPr>
        <w:t>5.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t>租期结束，乙方须保持猪场整体完好、干净整洁交还甲方，可移动设备归乙方，固定改造设施无偿归甲方所有。</w:t>
      </w:r>
    </w:p>
    <w:p w14:paraId="2288BC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20" w:after="120" w:line="240" w:lineRule="auto"/>
        <w:ind w:left="0"/>
        <w:jc w:val="left"/>
        <w:textAlignment w:val="auto"/>
        <w:outlineLvl w:val="1"/>
        <w:rPr>
          <w:rFonts w:eastAsia="宋体"/>
          <w:b w:val="0"/>
          <w:bCs/>
          <w:i w:val="0"/>
          <w:iCs w:val="0"/>
          <w:color w:val="auto"/>
        </w:rPr>
      </w:pPr>
      <w:bookmarkStart w:id="5" w:name="heading_6"/>
      <w:r>
        <w:rPr>
          <w:rFonts w:hint="eastAsia" w:ascii="Arial" w:hAnsi="Arial" w:cs="Arial"/>
          <w:b w:val="0"/>
          <w:bCs/>
          <w:i w:val="0"/>
          <w:iCs w:val="0"/>
          <w:color w:val="auto"/>
          <w:sz w:val="32"/>
          <w:lang w:val="en-US" w:eastAsia="zh-CN"/>
        </w:rPr>
        <w:t>六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32"/>
        </w:rPr>
        <w:t>、环保、安全与事故责任</w:t>
      </w:r>
      <w:bookmarkEnd w:id="5"/>
    </w:p>
    <w:p w14:paraId="50BBD4A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40" w:lineRule="auto"/>
        <w:ind w:left="0" w:leftChars="0"/>
        <w:jc w:val="left"/>
        <w:textAlignment w:val="auto"/>
        <w:rPr>
          <w:rFonts w:eastAsia="宋体"/>
          <w:b w:val="0"/>
          <w:bCs/>
          <w:i w:val="0"/>
          <w:iCs w:val="0"/>
          <w:color w:val="auto"/>
        </w:rPr>
      </w:pPr>
      <w:r>
        <w:rPr>
          <w:rFonts w:ascii="Calibri" w:hAnsi="Calibri" w:eastAsia="宋体"/>
          <w:b w:val="0"/>
          <w:bCs/>
          <w:i w:val="0"/>
          <w:iCs w:val="0"/>
          <w:color w:val="auto"/>
          <w:sz w:val="24"/>
          <w:szCs w:val="22"/>
        </w:rPr>
        <w:t>1.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t>租期内因乙方养殖操作不当、环保不达标、排污不当、防疫不到位、安全事故、邻里纠纷、罚款处罚等一切责任和经济损失，全部由乙方自行承担，与甲方无关。</w:t>
      </w:r>
    </w:p>
    <w:p w14:paraId="6BE1CD6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40" w:lineRule="auto"/>
        <w:ind w:left="0" w:leftChars="0"/>
        <w:jc w:val="left"/>
        <w:textAlignment w:val="auto"/>
        <w:rPr>
          <w:rFonts w:eastAsia="宋体"/>
          <w:b w:val="0"/>
          <w:bCs/>
          <w:i w:val="0"/>
          <w:iCs w:val="0"/>
          <w:color w:val="auto"/>
        </w:rPr>
      </w:pPr>
      <w:r>
        <w:rPr>
          <w:rFonts w:ascii="Calibri" w:hAnsi="Calibri" w:eastAsia="宋体"/>
          <w:b w:val="0"/>
          <w:bCs/>
          <w:i w:val="0"/>
          <w:iCs w:val="0"/>
          <w:color w:val="auto"/>
          <w:sz w:val="24"/>
          <w:szCs w:val="22"/>
        </w:rPr>
        <w:t>2.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t>乙方负责场内防火、防盗、安全生产，养殖期间一切人身、财产安全事故由乙方自负。</w:t>
      </w:r>
    </w:p>
    <w:p w14:paraId="427EA7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20" w:after="120" w:line="240" w:lineRule="auto"/>
        <w:ind w:left="0"/>
        <w:jc w:val="left"/>
        <w:textAlignment w:val="auto"/>
        <w:outlineLvl w:val="1"/>
        <w:rPr>
          <w:rFonts w:eastAsia="宋体"/>
          <w:b w:val="0"/>
          <w:bCs/>
          <w:i w:val="0"/>
          <w:iCs w:val="0"/>
          <w:color w:val="auto"/>
        </w:rPr>
      </w:pPr>
      <w:bookmarkStart w:id="6" w:name="heading_7"/>
      <w:r>
        <w:rPr>
          <w:rFonts w:hint="eastAsia" w:ascii="Arial" w:hAnsi="Arial" w:cs="Arial"/>
          <w:b w:val="0"/>
          <w:bCs/>
          <w:i w:val="0"/>
          <w:iCs w:val="0"/>
          <w:color w:val="auto"/>
          <w:sz w:val="32"/>
          <w:lang w:val="en-US" w:eastAsia="zh-CN"/>
        </w:rPr>
        <w:t>七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32"/>
        </w:rPr>
        <w:t>、征地、拆迁与政策变动</w:t>
      </w:r>
      <w:bookmarkEnd w:id="6"/>
    </w:p>
    <w:p w14:paraId="71724CC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40" w:lineRule="auto"/>
        <w:ind w:left="0" w:leftChars="0"/>
        <w:jc w:val="left"/>
        <w:textAlignment w:val="auto"/>
        <w:rPr>
          <w:rFonts w:eastAsia="宋体"/>
          <w:b w:val="0"/>
          <w:bCs/>
          <w:i w:val="0"/>
          <w:iCs w:val="0"/>
          <w:color w:val="auto"/>
        </w:rPr>
      </w:pPr>
      <w:r>
        <w:rPr>
          <w:rFonts w:ascii="Calibri" w:hAnsi="Calibri" w:eastAsia="宋体"/>
          <w:b w:val="0"/>
          <w:bCs/>
          <w:i w:val="0"/>
          <w:iCs w:val="0"/>
          <w:color w:val="auto"/>
          <w:sz w:val="24"/>
          <w:szCs w:val="22"/>
        </w:rPr>
        <w:t>1.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t>租赁期间如遇政府征地、拆迁、整改、政策关停等不可抗因素，本合同自动终止，双方互不违约。</w:t>
      </w:r>
    </w:p>
    <w:p w14:paraId="7210BC9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40" w:lineRule="auto"/>
        <w:ind w:left="0" w:leftChars="0"/>
        <w:jc w:val="left"/>
        <w:textAlignment w:val="auto"/>
        <w:rPr>
          <w:rFonts w:eastAsia="宋体"/>
          <w:b w:val="0"/>
          <w:bCs/>
          <w:i w:val="0"/>
          <w:iCs w:val="0"/>
          <w:color w:val="auto"/>
        </w:rPr>
      </w:pPr>
      <w:r>
        <w:rPr>
          <w:rFonts w:ascii="Calibri" w:hAnsi="Calibri" w:eastAsia="宋体"/>
          <w:b w:val="0"/>
          <w:bCs/>
          <w:i w:val="0"/>
          <w:iCs w:val="0"/>
          <w:color w:val="auto"/>
          <w:sz w:val="24"/>
          <w:szCs w:val="22"/>
        </w:rPr>
        <w:t>2.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t>土地补偿、房屋主体建筑补偿归甲方所有；乙方养殖设备、养殖存栏、搬迁费、经营停产损失等经营性补偿全部归乙方所有。</w:t>
      </w:r>
    </w:p>
    <w:p w14:paraId="58DFDFF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40" w:lineRule="auto"/>
        <w:ind w:left="0" w:leftChars="0"/>
        <w:jc w:val="left"/>
        <w:textAlignment w:val="auto"/>
        <w:rPr>
          <w:rFonts w:eastAsia="宋体"/>
          <w:b w:val="0"/>
          <w:bCs/>
          <w:i w:val="0"/>
          <w:iCs w:val="0"/>
          <w:color w:val="auto"/>
        </w:rPr>
      </w:pPr>
      <w:r>
        <w:rPr>
          <w:rFonts w:ascii="Calibri" w:hAnsi="Calibri" w:eastAsia="宋体"/>
          <w:b w:val="0"/>
          <w:bCs/>
          <w:i w:val="0"/>
          <w:iCs w:val="0"/>
          <w:color w:val="auto"/>
          <w:sz w:val="24"/>
          <w:szCs w:val="22"/>
        </w:rPr>
        <w:t>3.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t>甲方退还乙方剩余租期租金及全额</w:t>
      </w:r>
      <w:r>
        <w:rPr>
          <w:rFonts w:hint="eastAsia" w:ascii="Arial" w:hAnsi="Arial" w:cs="Arial"/>
          <w:b w:val="0"/>
          <w:bCs/>
          <w:i w:val="0"/>
          <w:iCs w:val="0"/>
          <w:color w:val="auto"/>
          <w:sz w:val="22"/>
          <w:lang w:eastAsia="zh-CN"/>
        </w:rPr>
        <w:t>押金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t>。</w:t>
      </w:r>
    </w:p>
    <w:p w14:paraId="46FA15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20" w:after="120" w:line="240" w:lineRule="auto"/>
        <w:ind w:left="0"/>
        <w:jc w:val="left"/>
        <w:textAlignment w:val="auto"/>
        <w:outlineLvl w:val="1"/>
        <w:rPr>
          <w:rFonts w:eastAsia="宋体"/>
          <w:b w:val="0"/>
          <w:bCs/>
          <w:i w:val="0"/>
          <w:iCs w:val="0"/>
          <w:color w:val="auto"/>
        </w:rPr>
      </w:pPr>
      <w:bookmarkStart w:id="7" w:name="heading_8"/>
      <w:r>
        <w:rPr>
          <w:rFonts w:hint="eastAsia" w:ascii="Arial" w:hAnsi="Arial" w:cs="Arial"/>
          <w:b w:val="0"/>
          <w:bCs/>
          <w:i w:val="0"/>
          <w:iCs w:val="0"/>
          <w:color w:val="auto"/>
          <w:sz w:val="32"/>
          <w:lang w:val="en-US" w:eastAsia="zh-CN"/>
        </w:rPr>
        <w:t>八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32"/>
        </w:rPr>
        <w:t>、违约责任</w:t>
      </w:r>
      <w:bookmarkEnd w:id="7"/>
    </w:p>
    <w:p w14:paraId="2EF9BEA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40" w:lineRule="auto"/>
        <w:jc w:val="left"/>
        <w:textAlignment w:val="auto"/>
        <w:rPr>
          <w:rFonts w:eastAsia="宋体"/>
          <w:b w:val="0"/>
          <w:bCs/>
          <w:i w:val="0"/>
          <w:iCs w:val="0"/>
          <w:color w:val="auto"/>
        </w:rPr>
      </w:pP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t>甲方违约：甲方无故收回场地、中途涨租、权属不清导致乙方无法经营的，双倍退还</w:t>
      </w:r>
      <w:r>
        <w:rPr>
          <w:rFonts w:hint="eastAsia" w:ascii="Arial" w:hAnsi="Arial" w:cs="Arial"/>
          <w:b w:val="0"/>
          <w:bCs/>
          <w:i w:val="0"/>
          <w:iCs w:val="0"/>
          <w:color w:val="auto"/>
          <w:sz w:val="22"/>
          <w:lang w:eastAsia="zh-CN"/>
        </w:rPr>
        <w:t>押金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t>，并赔偿乙方全部经济损失。</w:t>
      </w:r>
    </w:p>
    <w:p w14:paraId="135B916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40" w:lineRule="auto"/>
        <w:jc w:val="left"/>
        <w:textAlignment w:val="auto"/>
        <w:rPr>
          <w:rFonts w:eastAsia="宋体"/>
          <w:b w:val="0"/>
          <w:bCs/>
          <w:i w:val="0"/>
          <w:iCs w:val="0"/>
          <w:color w:val="auto"/>
        </w:rPr>
      </w:pP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t>乙方违约：乙方逾期交租，每日按年租金千分之五支付违约金；逾期超 30 日，甲方有权解除合同、没收</w:t>
      </w:r>
      <w:r>
        <w:rPr>
          <w:rFonts w:hint="eastAsia" w:ascii="Arial" w:hAnsi="Arial" w:cs="Arial"/>
          <w:b w:val="0"/>
          <w:bCs/>
          <w:i w:val="0"/>
          <w:iCs w:val="0"/>
          <w:color w:val="auto"/>
          <w:sz w:val="22"/>
          <w:lang w:eastAsia="zh-CN"/>
        </w:rPr>
        <w:t>押金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t>、收回猪场。</w:t>
      </w:r>
    </w:p>
    <w:p w14:paraId="3F0F14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40" w:lineRule="auto"/>
        <w:jc w:val="left"/>
        <w:textAlignment w:val="auto"/>
        <w:rPr>
          <w:rFonts w:eastAsia="宋体"/>
          <w:b w:val="0"/>
          <w:bCs/>
          <w:i w:val="0"/>
          <w:iCs w:val="0"/>
          <w:color w:val="auto"/>
        </w:rPr>
      </w:pP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t>任何一方单方面无故毁约，需赔偿对方违约金（按当年租金标准）。</w:t>
      </w:r>
    </w:p>
    <w:p w14:paraId="4DF063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20" w:after="120" w:line="240" w:lineRule="auto"/>
        <w:ind w:left="0"/>
        <w:jc w:val="left"/>
        <w:textAlignment w:val="auto"/>
        <w:outlineLvl w:val="1"/>
        <w:rPr>
          <w:rFonts w:eastAsia="宋体"/>
          <w:b w:val="0"/>
          <w:bCs/>
          <w:i w:val="0"/>
          <w:iCs w:val="0"/>
          <w:color w:val="auto"/>
        </w:rPr>
      </w:pPr>
      <w:bookmarkStart w:id="8" w:name="heading_9"/>
      <w:r>
        <w:rPr>
          <w:rFonts w:hint="eastAsia" w:ascii="Arial" w:hAnsi="Arial" w:cs="Arial"/>
          <w:b w:val="0"/>
          <w:bCs/>
          <w:i w:val="0"/>
          <w:iCs w:val="0"/>
          <w:color w:val="auto"/>
          <w:sz w:val="32"/>
          <w:lang w:val="en-US" w:eastAsia="zh-CN"/>
        </w:rPr>
        <w:t>九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32"/>
        </w:rPr>
        <w:t>、不可抗力</w:t>
      </w:r>
      <w:bookmarkEnd w:id="8"/>
    </w:p>
    <w:p w14:paraId="78A015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40" w:lineRule="auto"/>
        <w:ind w:left="0"/>
        <w:jc w:val="left"/>
        <w:textAlignment w:val="auto"/>
        <w:rPr>
          <w:rFonts w:eastAsia="宋体"/>
          <w:b w:val="0"/>
          <w:bCs/>
          <w:i w:val="0"/>
          <w:iCs w:val="0"/>
          <w:color w:val="auto"/>
        </w:rPr>
      </w:pP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t>因台风、洪水、地震、政府强制关停、疫情管控等不可抗力造成合同无法履行的，双方互不追责，据实结算租金。</w:t>
      </w:r>
    </w:p>
    <w:p w14:paraId="28B981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20" w:after="120" w:line="240" w:lineRule="auto"/>
        <w:ind w:left="0"/>
        <w:jc w:val="left"/>
        <w:textAlignment w:val="auto"/>
        <w:outlineLvl w:val="1"/>
        <w:rPr>
          <w:rFonts w:eastAsia="宋体"/>
          <w:b w:val="0"/>
          <w:bCs/>
          <w:i w:val="0"/>
          <w:iCs w:val="0"/>
          <w:color w:val="auto"/>
        </w:rPr>
      </w:pPr>
      <w:bookmarkStart w:id="9" w:name="heading_10"/>
      <w:r>
        <w:rPr>
          <w:rFonts w:ascii="Arial" w:hAnsi="Arial" w:eastAsia="宋体" w:cs="Arial"/>
          <w:b w:val="0"/>
          <w:bCs/>
          <w:i w:val="0"/>
          <w:iCs w:val="0"/>
          <w:color w:val="auto"/>
          <w:sz w:val="32"/>
        </w:rPr>
        <w:t>十、争议解决</w:t>
      </w:r>
      <w:bookmarkEnd w:id="9"/>
    </w:p>
    <w:p w14:paraId="01CAE7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40" w:lineRule="auto"/>
        <w:ind w:left="0"/>
        <w:jc w:val="left"/>
        <w:textAlignment w:val="auto"/>
        <w:rPr>
          <w:rFonts w:eastAsia="宋体"/>
          <w:b w:val="0"/>
          <w:bCs/>
          <w:i w:val="0"/>
          <w:iCs w:val="0"/>
          <w:color w:val="auto"/>
        </w:rPr>
      </w:pP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t>本合同履行发生纠纷，双方优先协商解决；协商不成，提交猪场所在地人民法院处理。</w:t>
      </w:r>
    </w:p>
    <w:p w14:paraId="0FBB02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20" w:after="120" w:line="240" w:lineRule="auto"/>
        <w:ind w:left="0"/>
        <w:jc w:val="left"/>
        <w:textAlignment w:val="auto"/>
        <w:outlineLvl w:val="1"/>
        <w:rPr>
          <w:rFonts w:eastAsia="宋体"/>
          <w:b w:val="0"/>
          <w:bCs/>
          <w:i w:val="0"/>
          <w:iCs w:val="0"/>
          <w:color w:val="auto"/>
        </w:rPr>
      </w:pPr>
      <w:bookmarkStart w:id="10" w:name="heading_11"/>
      <w:r>
        <w:rPr>
          <w:rFonts w:ascii="Arial" w:hAnsi="Arial" w:eastAsia="宋体" w:cs="Arial"/>
          <w:b w:val="0"/>
          <w:bCs/>
          <w:i w:val="0"/>
          <w:iCs w:val="0"/>
          <w:color w:val="auto"/>
          <w:sz w:val="32"/>
        </w:rPr>
        <w:t>十</w:t>
      </w:r>
      <w:r>
        <w:rPr>
          <w:rFonts w:hint="eastAsia" w:ascii="Arial" w:hAnsi="Arial" w:cs="Arial"/>
          <w:b w:val="0"/>
          <w:bCs/>
          <w:i w:val="0"/>
          <w:iCs w:val="0"/>
          <w:color w:val="auto"/>
          <w:sz w:val="32"/>
          <w:lang w:val="en-US" w:eastAsia="zh-CN"/>
        </w:rPr>
        <w:t>一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32"/>
        </w:rPr>
        <w:t>、其他约定</w:t>
      </w:r>
      <w:bookmarkEnd w:id="10"/>
    </w:p>
    <w:p w14:paraId="5DE1561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40" w:lineRule="auto"/>
        <w:jc w:val="left"/>
        <w:textAlignment w:val="auto"/>
        <w:rPr>
          <w:rFonts w:eastAsia="宋体"/>
          <w:b w:val="0"/>
          <w:bCs/>
          <w:i w:val="0"/>
          <w:iCs w:val="0"/>
          <w:color w:val="auto"/>
        </w:rPr>
      </w:pPr>
      <w:r>
        <w:rPr>
          <w:rFonts w:hint="eastAsia" w:ascii="Arial" w:hAnsi="Arial" w:cs="Arial"/>
          <w:b w:val="0"/>
          <w:bCs/>
          <w:i w:val="0"/>
          <w:iCs w:val="0"/>
          <w:color w:val="auto"/>
          <w:sz w:val="22"/>
          <w:lang w:val="en-US" w:eastAsia="zh-CN"/>
        </w:rPr>
        <w:t>1.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t>本合同未尽事宜，双方可签订补充协议，补充协议与本合同同等有效。</w:t>
      </w:r>
    </w:p>
    <w:p w14:paraId="6EDEEFD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40" w:lineRule="auto"/>
        <w:jc w:val="left"/>
        <w:textAlignment w:val="auto"/>
        <w:rPr>
          <w:rFonts w:eastAsia="宋体"/>
          <w:b w:val="0"/>
          <w:bCs/>
          <w:i w:val="0"/>
          <w:iCs w:val="0"/>
          <w:color w:val="auto"/>
        </w:rPr>
      </w:pPr>
      <w:r>
        <w:rPr>
          <w:rFonts w:hint="eastAsia" w:ascii="Arial" w:hAnsi="Arial" w:cs="Arial"/>
          <w:b w:val="0"/>
          <w:bCs/>
          <w:i w:val="0"/>
          <w:iCs w:val="0"/>
          <w:color w:val="auto"/>
          <w:sz w:val="22"/>
          <w:lang w:val="en-US" w:eastAsia="zh-CN"/>
        </w:rPr>
        <w:t>2.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t>本合同一式两份，甲乙双方各执一份，双方签字按手印即刻生效，具有同等法律效力。</w:t>
      </w:r>
    </w:p>
    <w:p w14:paraId="40B421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40" w:lineRule="auto"/>
        <w:ind w:left="0"/>
        <w:jc w:val="left"/>
        <w:textAlignment w:val="auto"/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</w:pP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t>出租方（甲方签字、按手印）：</w:t>
      </w:r>
    </w:p>
    <w:p w14:paraId="2E8959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40" w:lineRule="auto"/>
        <w:ind w:left="0"/>
        <w:jc w:val="left"/>
        <w:textAlignment w:val="auto"/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</w:pPr>
    </w:p>
    <w:p w14:paraId="11EFF9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40" w:lineRule="auto"/>
        <w:ind w:left="0"/>
        <w:jc w:val="left"/>
        <w:textAlignment w:val="auto"/>
        <w:rPr>
          <w:rFonts w:eastAsia="宋体"/>
          <w:b w:val="0"/>
          <w:bCs/>
          <w:i w:val="0"/>
          <w:iCs w:val="0"/>
          <w:color w:val="auto"/>
        </w:rPr>
      </w:pP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t>日期：</w:t>
      </w:r>
      <w:r>
        <w:rPr>
          <w:rFonts w:hint="eastAsia" w:ascii="Arial" w:hAnsi="Arial" w:eastAsia="宋体" w:cs="Arial"/>
          <w:b w:val="0"/>
          <w:bCs/>
          <w:i w:val="0"/>
          <w:iCs w:val="0"/>
          <w:color w:val="auto"/>
          <w:sz w:val="22"/>
          <w:lang w:val="en-US" w:eastAsia="zh-CN"/>
        </w:rPr>
        <w:t xml:space="preserve">     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t>年</w:t>
      </w:r>
      <w:r>
        <w:rPr>
          <w:rFonts w:hint="eastAsia" w:ascii="Arial" w:hAnsi="Arial" w:eastAsia="宋体" w:cs="Arial"/>
          <w:b w:val="0"/>
          <w:bCs/>
          <w:i w:val="0"/>
          <w:iCs w:val="0"/>
          <w:color w:val="auto"/>
          <w:sz w:val="22"/>
          <w:lang w:val="en-US" w:eastAsia="zh-CN"/>
        </w:rPr>
        <w:t xml:space="preserve">      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t>月</w:t>
      </w:r>
      <w:r>
        <w:rPr>
          <w:rFonts w:hint="eastAsia" w:ascii="Arial" w:hAnsi="Arial" w:eastAsia="宋体" w:cs="Arial"/>
          <w:b w:val="0"/>
          <w:bCs/>
          <w:i w:val="0"/>
          <w:iCs w:val="0"/>
          <w:color w:val="auto"/>
          <w:sz w:val="22"/>
          <w:lang w:val="en-US" w:eastAsia="zh-CN"/>
        </w:rPr>
        <w:t xml:space="preserve">      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t>日</w:t>
      </w:r>
    </w:p>
    <w:p w14:paraId="57B696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40" w:lineRule="auto"/>
        <w:ind w:left="0"/>
        <w:jc w:val="left"/>
        <w:textAlignment w:val="auto"/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</w:pPr>
    </w:p>
    <w:p w14:paraId="3AEDEC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40" w:lineRule="auto"/>
        <w:ind w:left="0"/>
        <w:jc w:val="left"/>
        <w:textAlignment w:val="auto"/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</w:pPr>
    </w:p>
    <w:p w14:paraId="7927A4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40" w:lineRule="auto"/>
        <w:ind w:left="0"/>
        <w:jc w:val="left"/>
        <w:textAlignment w:val="auto"/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</w:pP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t>承租方（乙方签字、按手印）：</w:t>
      </w:r>
    </w:p>
    <w:p w14:paraId="4AD66C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40" w:lineRule="auto"/>
        <w:ind w:left="0"/>
        <w:jc w:val="left"/>
        <w:textAlignment w:val="auto"/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</w:pPr>
    </w:p>
    <w:p w14:paraId="5BB707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40" w:lineRule="auto"/>
        <w:ind w:left="0"/>
        <w:jc w:val="left"/>
        <w:textAlignment w:val="auto"/>
        <w:rPr>
          <w:rFonts w:eastAsia="宋体"/>
          <w:b w:val="0"/>
          <w:bCs/>
          <w:i w:val="0"/>
          <w:iCs w:val="0"/>
          <w:color w:val="auto"/>
        </w:rPr>
      </w:pP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t>日期：</w:t>
      </w:r>
      <w:r>
        <w:rPr>
          <w:rFonts w:hint="eastAsia" w:ascii="Arial" w:hAnsi="Arial" w:eastAsia="宋体" w:cs="Arial"/>
          <w:b w:val="0"/>
          <w:bCs/>
          <w:i w:val="0"/>
          <w:iCs w:val="0"/>
          <w:color w:val="auto"/>
          <w:sz w:val="22"/>
          <w:lang w:val="en-US" w:eastAsia="zh-CN"/>
        </w:rPr>
        <w:t xml:space="preserve">      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t>年</w:t>
      </w:r>
      <w:r>
        <w:rPr>
          <w:rFonts w:hint="eastAsia" w:ascii="Arial" w:hAnsi="Arial" w:eastAsia="宋体" w:cs="Arial"/>
          <w:b w:val="0"/>
          <w:bCs/>
          <w:i w:val="0"/>
          <w:iCs w:val="0"/>
          <w:color w:val="auto"/>
          <w:sz w:val="22"/>
          <w:lang w:val="en-US" w:eastAsia="zh-CN"/>
        </w:rPr>
        <w:t xml:space="preserve">     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t>月</w:t>
      </w:r>
      <w:r>
        <w:rPr>
          <w:rFonts w:hint="eastAsia" w:ascii="Arial" w:hAnsi="Arial" w:eastAsia="宋体" w:cs="Arial"/>
          <w:b w:val="0"/>
          <w:bCs/>
          <w:i w:val="0"/>
          <w:iCs w:val="0"/>
          <w:color w:val="auto"/>
          <w:sz w:val="22"/>
          <w:u w:val="single"/>
          <w:lang w:val="en-US" w:eastAsia="zh-CN"/>
        </w:rPr>
        <w:t xml:space="preserve">       </w:t>
      </w:r>
      <w:r>
        <w:rPr>
          <w:rFonts w:ascii="Arial" w:hAnsi="Arial" w:eastAsia="宋体" w:cs="Arial"/>
          <w:b w:val="0"/>
          <w:bCs/>
          <w:i w:val="0"/>
          <w:iCs w:val="0"/>
          <w:color w:val="auto"/>
          <w:sz w:val="22"/>
        </w:rPr>
        <w:t>日</w:t>
      </w:r>
    </w:p>
    <w:p w14:paraId="3B041F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40" w:lineRule="auto"/>
        <w:ind w:left="0"/>
        <w:jc w:val="left"/>
        <w:textAlignment w:val="auto"/>
        <w:rPr>
          <w:rFonts w:eastAsia="宋体"/>
          <w:b w:val="0"/>
          <w:bCs/>
          <w:i w:val="0"/>
          <w:iCs w:val="0"/>
          <w:color w:val="auto"/>
        </w:rPr>
      </w:pPr>
    </w:p>
    <w:sectPr>
      <w:headerReference r:id="rId3" w:type="default"/>
      <w:footerReference r:id="rId4" w:type="default"/>
      <w:pgSz w:w="11905" w:h="1684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F0F5E0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425D2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6"/>
  <w:documentProtection w:enforcement="0"/>
  <w:compat>
    <w:useFELayout/>
    <w:splitPgBreakAndParaMark/>
    <w:compatSetting w:name="compatibilityMode" w:uri="http://schemas.microsoft.com/office/word" w:val="12"/>
  </w:compat>
  <w:rsids>
    <w:rsidRoot w:val="00000000"/>
    <w:rsid w:val="04FF5CD8"/>
    <w:rsid w:val="1E6A37E9"/>
    <w:rsid w:val="24933D37"/>
    <w:rsid w:val="47EF41DB"/>
    <w:rsid w:val="49A83327"/>
    <w:rsid w:val="62922E0D"/>
    <w:rsid w:val="6D435B68"/>
    <w:rsid w:val="76C64EDC"/>
    <w:rsid w:val="788B412F"/>
    <w:rsid w:val="7E03680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theme="minorBidi"/>
      <w:sz w:val="24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1589</Words>
  <Characters>1639</Characters>
  <TotalTime>93</TotalTime>
  <ScaleCrop>false</ScaleCrop>
  <LinksUpToDate>false</LinksUpToDate>
  <CharactersWithSpaces>1752</CharactersWithSpaces>
  <Application>WPS Office_12.1.0.28043_F1E327BC-269C-435d-A152-05C5408002CA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2026-08-10T02:38:00Z</dcterms:created>
  <dc:creator>Apache POI</dc:creator>
  <cp:lastModifiedBy>x't'x</cp:lastModifiedBy>
  <cp:lastPrinted>2026-08-10T02:56:00Z</cp:lastPrinted>
  <dcterms:modified xsi:type="dcterms:W3CDTF">2026-09-08T09:08:22Z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{"Label":"1","ContentProducer":"001191110102MACQD9K64010000","ProduceID":"7672226847149640651","ReservedCode1":"","ContentPropagator":"","PropagateID":"","ReservedCode2":""}</vt:lpwstr>
  </property>
  <property fmtid="{D5CDD505-2E9C-101B-9397-08002B2CF9AE}" pid="3" name="KSOTemplateDocerSaveRecord">
    <vt:lpwstr>eyJoZGlkIjoiMzAyYmQwNzRlN2U0MTAwNmZmMWMzNTVjMDRjYzUwMjciLCJ1c2VySWQiOiIzNjQzMzc0MDgifQ==</vt:lpwstr>
  </property>
  <property fmtid="{D5CDD505-2E9C-101B-9397-08002B2CF9AE}" pid="4" name="KSOProductBuildVer">
    <vt:lpwstr>2052-12.1.0.28043</vt:lpwstr>
  </property>
  <property fmtid="{D5CDD505-2E9C-101B-9397-08002B2CF9AE}" pid="5" name="ICV">
    <vt:lpwstr>3A840ED3C26E4B099CAD61D74E513F4B_12</vt:lpwstr>
  </property>
</Properties>
</file>