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32320"/>
      <w:bookmarkStart w:id="2" w:name="_Toc24454"/>
      <w:bookmarkStart w:id="3" w:name="_Toc21422"/>
      <w:bookmarkStart w:id="4" w:name="_Toc21762"/>
      <w:bookmarkStart w:id="5" w:name="_Toc15737"/>
      <w:bookmarkStart w:id="6" w:name="_Toc11918"/>
      <w:bookmarkStart w:id="7" w:name="_Toc20910"/>
      <w:bookmarkStart w:id="8" w:name="_Toc29002"/>
      <w:bookmarkStart w:id="9" w:name="_Toc24727"/>
      <w:bookmarkStart w:id="10" w:name="_Toc8396"/>
      <w:bookmarkStart w:id="11" w:name="_Toc7615"/>
      <w:bookmarkStart w:id="12" w:name="_Toc13462"/>
      <w:bookmarkStart w:id="13" w:name="_Toc24068"/>
      <w:bookmarkStart w:id="14" w:name="_Toc25712"/>
      <w:bookmarkStart w:id="15" w:name="_Toc12789"/>
      <w:bookmarkStart w:id="16" w:name="_Toc20033"/>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eastAsia="zh-CN"/>
        </w:rPr>
        <w:t>文昌市翁田镇排崀村上山组股份经济合作社0.125亩集体土地</w:t>
      </w:r>
      <w:r>
        <w:rPr>
          <w:rFonts w:hint="eastAsia" w:ascii="新宋体" w:hAnsi="新宋体" w:eastAsia="新宋体"/>
          <w:b/>
          <w:bCs/>
          <w:sz w:val="28"/>
          <w:szCs w:val="28"/>
          <w:u w:val="single"/>
        </w:rPr>
        <w:t>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09-24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eastAsia="zh-CN"/>
        </w:rPr>
        <w:t>14511元（</w:t>
      </w:r>
      <w:r>
        <w:rPr>
          <w:rFonts w:hint="eastAsia" w:ascii="新宋体" w:hAnsi="新宋体" w:eastAsia="新宋体" w:cs="Times New Roman"/>
          <w:b/>
          <w:bCs/>
          <w:sz w:val="28"/>
          <w:szCs w:val="28"/>
          <w:u w:val="single"/>
          <w:lang w:val="en-US" w:eastAsia="zh-CN"/>
        </w:rPr>
        <w:t>总价</w:t>
      </w:r>
      <w:r>
        <w:rPr>
          <w:rFonts w:hint="eastAsia" w:ascii="新宋体" w:hAnsi="新宋体" w:eastAsia="新宋体" w:cs="Times New Roman"/>
          <w:b/>
          <w:bCs/>
          <w:sz w:val="28"/>
          <w:szCs w:val="28"/>
          <w:u w:val="single"/>
          <w:lang w:eastAsia="zh-CN"/>
        </w:rPr>
        <w:t>）</w:t>
      </w:r>
      <w:r>
        <w:rPr>
          <w:rFonts w:hint="eastAsia" w:ascii="新宋体" w:hAnsi="新宋体" w:eastAsia="新宋体" w:cs="Times New Roman"/>
          <w:b/>
          <w:bCs/>
          <w:sz w:val="28"/>
          <w:szCs w:val="28"/>
          <w:lang w:val="en-US" w:eastAsia="zh-CN"/>
        </w:rPr>
        <w:t>。</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09-28</w:t>
      </w:r>
      <w:r>
        <w:rPr>
          <w:rFonts w:hint="eastAsia" w:ascii="新宋体" w:hAnsi="新宋体" w:eastAsia="新宋体" w:cs="Times New Roman"/>
          <w:b/>
          <w:bCs/>
          <w:color w:val="C00000"/>
          <w:spacing w:val="31"/>
          <w:w w:val="100"/>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文昌市翁田镇排崀村上山组股份经济合作社0.125亩集体土地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文昌市翁田镇排崀村上山组股份经济合作社0.125亩集体土地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文昌市翁田镇排崀村上山组股份经济合作社0.125亩集体土地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文昌市翁田镇排崀村上山组股份经济合作社0.125亩集体土地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28981"/>
      <w:bookmarkStart w:id="18" w:name="_Toc11532"/>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31003"/>
      <w:bookmarkStart w:id="21" w:name="_Toc24611"/>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4580"/>
      <w:bookmarkStart w:id="29" w:name="_Toc29841"/>
      <w:bookmarkStart w:id="30" w:name="_Toc32101"/>
      <w:bookmarkStart w:id="31" w:name="_Toc14469"/>
      <w:bookmarkStart w:id="32" w:name="_Toc13094"/>
      <w:bookmarkStart w:id="33" w:name="_Toc11237"/>
      <w:bookmarkStart w:id="34" w:name="_Toc1226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文昌市翁田镇排崀村上山组股份经济合作社0.125亩集体土地出租交易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文昌市翁田镇排崀村上山组股份经济合作社</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文昌市翁田镇排崀村上山组股份经济合作社0.125亩集体土地</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标的名称：</w:t>
      </w:r>
      <w:r>
        <w:rPr>
          <w:rFonts w:hint="eastAsia" w:asciiTheme="minorEastAsia" w:hAnsiTheme="minorEastAsia" w:cstheme="minorEastAsia"/>
          <w:color w:val="auto"/>
          <w:sz w:val="28"/>
          <w:szCs w:val="28"/>
          <w:lang w:eastAsia="zh-CN"/>
        </w:rPr>
        <w:t>文昌市翁田镇排崀村上山组股份经济合作社0.125亩集体土地</w:t>
      </w:r>
      <w:r>
        <w:rPr>
          <w:rFonts w:hint="eastAsia" w:asciiTheme="minorEastAsia" w:hAnsiTheme="minorEastAsia" w:eastAsiaTheme="minorEastAsia" w:cstheme="minorEastAsia"/>
          <w:color w:val="auto"/>
          <w:sz w:val="28"/>
          <w:szCs w:val="28"/>
        </w:rPr>
        <w:t>出租</w:t>
      </w:r>
    </w:p>
    <w:p w14:paraId="4A41987D">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出租方：文昌市翁田镇排崀村上山组股份经济合作社</w:t>
      </w:r>
    </w:p>
    <w:p w14:paraId="13C43078">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出租面积：</w:t>
      </w:r>
      <w:r>
        <w:rPr>
          <w:rFonts w:hint="eastAsia" w:asciiTheme="minorEastAsia" w:hAnsiTheme="minorEastAsia" w:cstheme="minorEastAsia"/>
          <w:color w:val="auto"/>
          <w:sz w:val="28"/>
          <w:szCs w:val="28"/>
          <w:lang w:val="en-US" w:eastAsia="zh-CN"/>
        </w:rPr>
        <w:t>0.125亩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出租期限</w:t>
      </w:r>
      <w:r>
        <w:rPr>
          <w:rFonts w:hint="eastAsia" w:asciiTheme="minorEastAsia" w:hAnsiTheme="minorEastAsia" w:cstheme="minorEastAsia"/>
          <w:color w:val="auto"/>
          <w:sz w:val="28"/>
          <w:szCs w:val="28"/>
          <w:lang w:eastAsia="zh-CN"/>
        </w:rPr>
        <w:t>：</w:t>
      </w:r>
      <w:r>
        <w:rPr>
          <w:rFonts w:hint="eastAsia" w:asciiTheme="minorEastAsia" w:hAnsiTheme="minorEastAsia" w:cstheme="minorEastAsia"/>
          <w:color w:val="auto"/>
          <w:sz w:val="28"/>
          <w:szCs w:val="28"/>
          <w:lang w:val="en-US" w:eastAsia="zh-CN"/>
        </w:rPr>
        <w:t>20年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挂牌价格：14511元</w:t>
      </w:r>
      <w:r>
        <w:rPr>
          <w:rFonts w:hint="eastAsia" w:asciiTheme="minorEastAsia" w:hAnsiTheme="minorEastAsia" w:cstheme="minorEastAsia"/>
          <w:b w:val="0"/>
          <w:bCs w:val="0"/>
          <w:color w:val="auto"/>
          <w:sz w:val="28"/>
          <w:szCs w:val="28"/>
          <w:highlight w:val="none"/>
          <w:u w:val="none"/>
          <w:lang w:val="en-US" w:eastAsia="zh-CN"/>
        </w:rPr>
        <w:t xml:space="preserve"> </w:t>
      </w:r>
    </w:p>
    <w:p w14:paraId="29BD6A30">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5000元 </w:t>
      </w:r>
    </w:p>
    <w:p w14:paraId="33B2CF75">
      <w:pPr>
        <w:spacing w:line="520" w:lineRule="exact"/>
        <w:ind w:firstLine="560" w:firstLineChars="2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color w:val="auto"/>
          <w:sz w:val="28"/>
          <w:szCs w:val="28"/>
        </w:rPr>
        <w:t>报名时间：202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17</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24</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:00</w:t>
      </w:r>
    </w:p>
    <w:p w14:paraId="36E04183">
      <w:pPr>
        <w:spacing w:line="520" w:lineRule="exact"/>
        <w:ind w:firstLine="560" w:firstLineChars="200"/>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sz w:val="28"/>
          <w:szCs w:val="28"/>
        </w:rPr>
        <w:t>竞价时间：202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28</w:t>
      </w:r>
      <w:r>
        <w:rPr>
          <w:rFonts w:hint="eastAsia" w:asciiTheme="minorEastAsia" w:hAnsiTheme="minorEastAsia" w:eastAsiaTheme="minorEastAsia" w:cstheme="minorEastAsia"/>
          <w:color w:val="auto"/>
          <w:sz w:val="28"/>
          <w:szCs w:val="28"/>
        </w:rPr>
        <w:t xml:space="preserve"> 10:00至202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28</w:t>
      </w:r>
      <w:r>
        <w:rPr>
          <w:rFonts w:hint="eastAsia" w:asciiTheme="minorEastAsia" w:hAnsiTheme="minorEastAsia" w:eastAsiaTheme="minorEastAsia" w:cstheme="minorEastAsia"/>
          <w:color w:val="auto"/>
          <w:sz w:val="28"/>
          <w:szCs w:val="28"/>
        </w:rPr>
        <w:t xml:space="preserve"> </w:t>
      </w:r>
      <w:r>
        <w:rPr>
          <w:rFonts w:hint="eastAsia" w:asciiTheme="minorEastAsia" w:hAnsiTheme="minorEastAsia" w:cstheme="minorEastAsia"/>
          <w:color w:val="auto"/>
          <w:sz w:val="28"/>
          <w:szCs w:val="28"/>
          <w:lang w:val="en-US" w:eastAsia="zh-CN"/>
        </w:rPr>
        <w:t>16</w:t>
      </w:r>
      <w:r>
        <w:rPr>
          <w:rFonts w:hint="eastAsia" w:asciiTheme="minorEastAsia" w:hAnsiTheme="minorEastAsia" w:eastAsiaTheme="minorEastAsia" w:cstheme="minorEastAsia"/>
          <w:color w:val="auto"/>
          <w:sz w:val="28"/>
          <w:szCs w:val="28"/>
        </w:rPr>
        <w:t>:00</w:t>
      </w:r>
    </w:p>
    <w:p w14:paraId="6CFBB244">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一次性支付</w:t>
      </w:r>
      <w:bookmarkStart w:id="36" w:name="_GoBack"/>
      <w:bookmarkEnd w:id="36"/>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26EE44EE-4666-4D64-B55C-6F919784057F}"/>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8963D4DB-1EC1-423B-8CE5-EE7AD3F03FB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6E32F6A"/>
    <w:rsid w:val="0A8721A0"/>
    <w:rsid w:val="0B7B2128"/>
    <w:rsid w:val="0B985CD3"/>
    <w:rsid w:val="0D224A27"/>
    <w:rsid w:val="0E9816ED"/>
    <w:rsid w:val="0FF077DC"/>
    <w:rsid w:val="10396E71"/>
    <w:rsid w:val="11C6514F"/>
    <w:rsid w:val="11DE52CB"/>
    <w:rsid w:val="150A3847"/>
    <w:rsid w:val="1548289D"/>
    <w:rsid w:val="161F3B80"/>
    <w:rsid w:val="163C5299"/>
    <w:rsid w:val="16403F09"/>
    <w:rsid w:val="17DD133D"/>
    <w:rsid w:val="18E10F33"/>
    <w:rsid w:val="18FF5A08"/>
    <w:rsid w:val="1A0C35CC"/>
    <w:rsid w:val="1A613D9E"/>
    <w:rsid w:val="1B40198A"/>
    <w:rsid w:val="1F0965C7"/>
    <w:rsid w:val="201E08BA"/>
    <w:rsid w:val="2163678E"/>
    <w:rsid w:val="23547902"/>
    <w:rsid w:val="238B4703"/>
    <w:rsid w:val="23C4301C"/>
    <w:rsid w:val="27120052"/>
    <w:rsid w:val="2741574C"/>
    <w:rsid w:val="28E76B6C"/>
    <w:rsid w:val="29B41C95"/>
    <w:rsid w:val="2C765212"/>
    <w:rsid w:val="30B56AE1"/>
    <w:rsid w:val="327E6635"/>
    <w:rsid w:val="33FC039C"/>
    <w:rsid w:val="3516702D"/>
    <w:rsid w:val="356B5D48"/>
    <w:rsid w:val="37E55960"/>
    <w:rsid w:val="37E601A9"/>
    <w:rsid w:val="38764115"/>
    <w:rsid w:val="3999630C"/>
    <w:rsid w:val="39C61D44"/>
    <w:rsid w:val="3A696EA5"/>
    <w:rsid w:val="3A7A2C02"/>
    <w:rsid w:val="3DCC2B4A"/>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CE0172"/>
    <w:rsid w:val="51516E47"/>
    <w:rsid w:val="54CD76AA"/>
    <w:rsid w:val="59E148E2"/>
    <w:rsid w:val="5B4919FD"/>
    <w:rsid w:val="5CF93C67"/>
    <w:rsid w:val="5EBF25D8"/>
    <w:rsid w:val="62FD759A"/>
    <w:rsid w:val="64515E2E"/>
    <w:rsid w:val="64D61FAB"/>
    <w:rsid w:val="6654149E"/>
    <w:rsid w:val="675A247D"/>
    <w:rsid w:val="6B386E9E"/>
    <w:rsid w:val="6BBF6D65"/>
    <w:rsid w:val="6CC338CD"/>
    <w:rsid w:val="6CD27A16"/>
    <w:rsid w:val="6CFD1D8F"/>
    <w:rsid w:val="705F1B05"/>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6721</Words>
  <Characters>7151</Characters>
  <Lines>59</Lines>
  <Paragraphs>16</Paragraphs>
  <TotalTime>12</TotalTime>
  <ScaleCrop>false</ScaleCrop>
  <LinksUpToDate>false</LinksUpToDate>
  <CharactersWithSpaces>7651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2026-09-16T03:53:21Z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