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21422"/>
      <w:bookmarkStart w:id="2" w:name="_Toc15737"/>
      <w:bookmarkStart w:id="3" w:name="_Toc21762"/>
      <w:bookmarkStart w:id="4" w:name="_Toc20910"/>
      <w:bookmarkStart w:id="5" w:name="_Toc24454"/>
      <w:bookmarkStart w:id="6" w:name="_Toc32320"/>
      <w:bookmarkStart w:id="7" w:name="_Toc25712"/>
      <w:bookmarkStart w:id="8" w:name="_Toc8396"/>
      <w:bookmarkStart w:id="9" w:name="_Toc29002"/>
      <w:bookmarkStart w:id="10" w:name="_Toc24727"/>
      <w:bookmarkStart w:id="11" w:name="_Toc24068"/>
      <w:bookmarkStart w:id="12" w:name="_Toc13462"/>
      <w:bookmarkStart w:id="13" w:name="_Toc12789"/>
      <w:bookmarkStart w:id="14" w:name="_Toc20033"/>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琼海市长坡镇长山园村委会上村小组48.325亩集体土地及779颗20年龄荔枝树出租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105165</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琼海市长坡镇长山园村委会上村小组48.325亩集体土地及779颗20年龄荔枝树出租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琼海市长坡镇长山园村委会上村小组48.325亩集体土地及779颗20年龄荔枝树出租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琼海市长坡镇长山园村委会上村小组48.325亩集体土地及779颗20年龄荔枝树出租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海南省琼海市长坡镇长山园村委会上村小组48.325亩集体土地及779颗20年龄荔枝树出租交易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琼海市长坡镇长山园村田上组股份经济合作社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琼海市长坡镇长山园村委会上村小组48.325亩集体土地及779颗20年龄荔枝树出租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琼海市长坡镇长山园村委会上村小组48.325亩集体土地及779颗20年龄荔枝树出租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琼海市长坡镇长山园村田上组股份经济合作社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48.325亩</w:t>
      </w:r>
      <w:bookmarkStart w:id="35" w:name="_GoBack"/>
      <w:bookmarkEnd w:id="35"/>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105165元/年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50000元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62927955</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琼海市长坡镇长山园村委会上村小组48.325亩集体土地及779颗20年龄荔枝树出租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32101"/>
      <w:bookmarkStart w:id="28" w:name="_Toc4580"/>
      <w:bookmarkStart w:id="29" w:name="_Toc14469"/>
      <w:bookmarkStart w:id="30" w:name="_Toc11237"/>
      <w:bookmarkStart w:id="31" w:name="_Toc29841"/>
      <w:bookmarkStart w:id="32" w:name="_Toc13094"/>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C913629"/>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59</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2026-09-18T09:50:44Z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