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304258">
      <w:pPr>
        <w:spacing w:line="480" w:lineRule="exact"/>
        <w:jc w:val="center"/>
        <w:rPr>
          <w:rFonts w:hint="eastAsia" w:ascii="方正小标宋_GBK" w:hAnsi="方正小标宋_GBK" w:eastAsia="方正小标宋_GBK" w:cs="方正小标宋_GBK"/>
          <w:b/>
          <w:color w:val="auto"/>
          <w:sz w:val="44"/>
          <w:szCs w:val="44"/>
          <w:highlight w:val="none"/>
          <w:lang w:val="en-US" w:eastAsia="zh-CN"/>
        </w:rPr>
      </w:pPr>
    </w:p>
    <w:p w14:paraId="45948623">
      <w:pPr>
        <w:spacing w:line="560" w:lineRule="exact"/>
        <w:jc w:val="center"/>
        <w:rPr>
          <w:rFonts w:hint="eastAsia" w:ascii="仿宋" w:hAnsi="仿宋" w:eastAsia="仿宋" w:cs="仿宋"/>
          <w:b/>
          <w:bCs w:val="0"/>
          <w:color w:val="auto"/>
          <w:sz w:val="44"/>
          <w:szCs w:val="44"/>
          <w:highlight w:val="none"/>
          <w:lang w:val="en-US" w:eastAsia="zh-CN"/>
        </w:rPr>
      </w:pPr>
      <w:r>
        <w:rPr>
          <w:rFonts w:hint="eastAsia" w:ascii="仿宋" w:hAnsi="仿宋" w:eastAsia="仿宋" w:cs="仿宋"/>
          <w:b/>
          <w:bCs w:val="0"/>
          <w:color w:val="auto"/>
          <w:sz w:val="44"/>
          <w:szCs w:val="44"/>
          <w:highlight w:val="none"/>
          <w:lang w:val="en-US" w:eastAsia="zh-CN"/>
        </w:rPr>
        <w:t>临高县人民医院4-20至4-23号</w:t>
      </w:r>
    </w:p>
    <w:p w14:paraId="544BABDB">
      <w:pPr>
        <w:spacing w:line="560" w:lineRule="exact"/>
        <w:jc w:val="center"/>
        <w:rPr>
          <w:rFonts w:hint="eastAsia" w:ascii="仿宋" w:hAnsi="仿宋" w:eastAsia="仿宋" w:cs="仿宋"/>
          <w:b/>
          <w:color w:val="auto"/>
          <w:sz w:val="44"/>
          <w:szCs w:val="44"/>
          <w:highlight w:val="none"/>
        </w:rPr>
      </w:pPr>
      <w:r>
        <w:rPr>
          <w:rFonts w:hint="eastAsia" w:ascii="仿宋" w:hAnsi="仿宋" w:eastAsia="仿宋" w:cs="仿宋"/>
          <w:b/>
          <w:bCs w:val="0"/>
          <w:color w:val="auto"/>
          <w:sz w:val="44"/>
          <w:szCs w:val="44"/>
          <w:highlight w:val="none"/>
          <w:lang w:val="en-US" w:eastAsia="zh-CN"/>
        </w:rPr>
        <w:t>4间铺面</w:t>
      </w:r>
      <w:r>
        <w:rPr>
          <w:rFonts w:hint="eastAsia" w:ascii="仿宋" w:hAnsi="仿宋" w:eastAsia="仿宋" w:cs="仿宋"/>
          <w:b/>
          <w:color w:val="auto"/>
          <w:sz w:val="44"/>
          <w:szCs w:val="44"/>
          <w:highlight w:val="none"/>
        </w:rPr>
        <w:t>租赁合同</w:t>
      </w:r>
    </w:p>
    <w:p w14:paraId="5F565391">
      <w:pPr>
        <w:spacing w:line="560" w:lineRule="exact"/>
        <w:rPr>
          <w:rFonts w:hint="eastAsia" w:ascii="仿宋" w:hAnsi="仿宋" w:eastAsia="仿宋" w:cs="仿宋"/>
          <w:color w:val="auto"/>
          <w:sz w:val="32"/>
          <w:szCs w:val="32"/>
          <w:highlight w:val="none"/>
        </w:rPr>
      </w:pPr>
    </w:p>
    <w:p w14:paraId="2F6ACD4E">
      <w:pPr>
        <w:pStyle w:val="6"/>
        <w:spacing w:line="560" w:lineRule="exact"/>
        <w:rPr>
          <w:rFonts w:hint="eastAsia" w:ascii="仿宋" w:hAnsi="仿宋" w:eastAsia="仿宋" w:cs="仿宋"/>
          <w:color w:val="auto"/>
          <w:sz w:val="32"/>
          <w:szCs w:val="32"/>
          <w:highlight w:val="none"/>
        </w:rPr>
      </w:pPr>
    </w:p>
    <w:p w14:paraId="1002B355">
      <w:pPr>
        <w:pStyle w:val="6"/>
        <w:spacing w:line="560" w:lineRule="exact"/>
        <w:rPr>
          <w:rFonts w:hint="eastAsia" w:ascii="仿宋" w:hAnsi="仿宋" w:eastAsia="仿宋" w:cs="仿宋"/>
          <w:color w:val="auto"/>
          <w:sz w:val="32"/>
          <w:szCs w:val="32"/>
          <w:highlight w:val="none"/>
        </w:rPr>
      </w:pPr>
    </w:p>
    <w:p w14:paraId="6F5D6C41">
      <w:pPr>
        <w:spacing w:line="560" w:lineRule="exact"/>
        <w:rPr>
          <w:rFonts w:hint="eastAsia" w:ascii="仿宋" w:hAnsi="仿宋" w:eastAsia="仿宋" w:cs="仿宋"/>
          <w:b w:val="0"/>
          <w:bCs/>
          <w:color w:val="auto"/>
          <w:sz w:val="32"/>
          <w:szCs w:val="32"/>
          <w:highlight w:val="none"/>
        </w:rPr>
      </w:pPr>
      <w:r>
        <w:rPr>
          <w:rFonts w:hint="eastAsia" w:ascii="仿宋" w:hAnsi="仿宋" w:eastAsia="仿宋" w:cs="仿宋"/>
          <w:b/>
          <w:color w:val="auto"/>
          <w:sz w:val="32"/>
          <w:szCs w:val="32"/>
          <w:highlight w:val="none"/>
        </w:rPr>
        <w:t>甲方（出租方）：</w:t>
      </w:r>
      <w:r>
        <w:rPr>
          <w:rFonts w:hint="eastAsia" w:ascii="仿宋" w:hAnsi="仿宋" w:eastAsia="仿宋" w:cs="仿宋"/>
          <w:b w:val="0"/>
          <w:bCs/>
          <w:color w:val="auto"/>
          <w:sz w:val="32"/>
          <w:szCs w:val="32"/>
          <w:highlight w:val="none"/>
          <w:lang w:val="en-US" w:eastAsia="zh-CN"/>
        </w:rPr>
        <w:t>临高县基础建设发展控股有限公司</w:t>
      </w:r>
    </w:p>
    <w:p w14:paraId="64CA5E6D">
      <w:pPr>
        <w:spacing w:line="560" w:lineRule="exact"/>
        <w:rPr>
          <w:rFonts w:hint="default" w:ascii="仿宋" w:hAnsi="仿宋" w:eastAsia="仿宋" w:cs="仿宋"/>
          <w:color w:val="auto"/>
          <w:sz w:val="32"/>
          <w:szCs w:val="32"/>
          <w:highlight w:val="none"/>
          <w:lang w:val="en-US"/>
        </w:rPr>
      </w:pPr>
      <w:r>
        <w:rPr>
          <w:rFonts w:hint="eastAsia" w:ascii="仿宋" w:hAnsi="仿宋" w:eastAsia="仿宋" w:cs="仿宋"/>
          <w:color w:val="auto"/>
          <w:sz w:val="32"/>
          <w:szCs w:val="32"/>
          <w:highlight w:val="none"/>
        </w:rPr>
        <w:t xml:space="preserve">地址： </w:t>
      </w:r>
      <w:r>
        <w:rPr>
          <w:rFonts w:hint="eastAsia" w:ascii="仿宋" w:hAnsi="仿宋" w:eastAsia="仿宋" w:cs="仿宋"/>
          <w:color w:val="auto"/>
          <w:sz w:val="32"/>
          <w:szCs w:val="32"/>
          <w:highlight w:val="none"/>
          <w:lang w:val="en-US" w:eastAsia="zh-CN"/>
        </w:rPr>
        <w:t>临高县江北东路25号铺面</w:t>
      </w:r>
    </w:p>
    <w:p w14:paraId="281A0CF4">
      <w:pPr>
        <w:spacing w:line="560" w:lineRule="exact"/>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lang w:val="en-US" w:eastAsia="zh-CN"/>
        </w:rPr>
        <w:t>18789109185</w:t>
      </w:r>
    </w:p>
    <w:p w14:paraId="3C374DF3">
      <w:pPr>
        <w:pStyle w:val="6"/>
        <w:spacing w:line="560" w:lineRule="exact"/>
        <w:rPr>
          <w:rFonts w:hint="eastAsia" w:ascii="仿宋" w:hAnsi="仿宋" w:eastAsia="仿宋" w:cs="仿宋"/>
          <w:highlight w:val="none"/>
        </w:rPr>
      </w:pPr>
    </w:p>
    <w:p w14:paraId="200547C3">
      <w:pPr>
        <w:pStyle w:val="6"/>
        <w:spacing w:line="560" w:lineRule="exact"/>
        <w:ind w:left="0" w:leftChars="0"/>
        <w:rPr>
          <w:rFonts w:hint="eastAsia" w:ascii="仿宋" w:hAnsi="仿宋" w:eastAsia="仿宋" w:cs="仿宋"/>
          <w:highlight w:val="none"/>
        </w:rPr>
      </w:pPr>
    </w:p>
    <w:p w14:paraId="5E9B16C0">
      <w:pPr>
        <w:spacing w:before="156" w:line="560" w:lineRule="exact"/>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乙方（承租方）：</w:t>
      </w:r>
      <w:r>
        <w:rPr>
          <w:rFonts w:hint="eastAsia" w:ascii="仿宋" w:hAnsi="仿宋" w:eastAsia="仿宋" w:cs="仿宋"/>
          <w:b w:val="0"/>
          <w:bCs/>
          <w:color w:val="auto"/>
          <w:sz w:val="32"/>
          <w:szCs w:val="32"/>
          <w:highlight w:val="none"/>
          <w:lang w:val="en-US" w:eastAsia="zh-CN"/>
        </w:rPr>
        <w:t>XXX</w:t>
      </w:r>
      <w:r>
        <w:rPr>
          <w:rFonts w:hint="eastAsia" w:ascii="仿宋" w:hAnsi="仿宋" w:eastAsia="仿宋" w:cs="仿宋"/>
          <w:b w:val="0"/>
          <w:bCs/>
          <w:color w:val="auto"/>
          <w:sz w:val="32"/>
          <w:szCs w:val="32"/>
          <w:highlight w:val="none"/>
        </w:rPr>
        <w:t>公司</w:t>
      </w:r>
    </w:p>
    <w:p w14:paraId="451664C8">
      <w:pPr>
        <w:spacing w:line="560" w:lineRule="exact"/>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地址：</w:t>
      </w:r>
      <w:r>
        <w:rPr>
          <w:rFonts w:hint="eastAsia" w:ascii="仿宋" w:hAnsi="仿宋" w:eastAsia="仿宋" w:cs="仿宋"/>
          <w:color w:val="auto"/>
          <w:sz w:val="32"/>
          <w:szCs w:val="32"/>
          <w:highlight w:val="none"/>
          <w:lang w:val="en-US" w:eastAsia="zh-CN"/>
        </w:rPr>
        <w:t>XXXX</w:t>
      </w:r>
    </w:p>
    <w:p w14:paraId="7031DB33">
      <w:pPr>
        <w:spacing w:line="560" w:lineRule="exact"/>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lang w:val="en-US" w:eastAsia="zh-CN"/>
        </w:rPr>
        <w:t>XXXX</w:t>
      </w:r>
    </w:p>
    <w:p w14:paraId="42A0F645">
      <w:pPr>
        <w:pStyle w:val="6"/>
        <w:spacing w:line="560" w:lineRule="exact"/>
        <w:rPr>
          <w:rFonts w:hint="eastAsia" w:ascii="仿宋" w:hAnsi="仿宋" w:eastAsia="仿宋" w:cs="仿宋"/>
          <w:highlight w:val="none"/>
          <w:lang w:val="en-US" w:eastAsia="zh-CN"/>
        </w:rPr>
      </w:pPr>
    </w:p>
    <w:p w14:paraId="537C688B">
      <w:pPr>
        <w:pStyle w:val="6"/>
        <w:spacing w:line="560" w:lineRule="exact"/>
        <w:rPr>
          <w:rFonts w:hint="eastAsia" w:ascii="仿宋" w:hAnsi="仿宋" w:eastAsia="仿宋" w:cs="仿宋"/>
          <w:highlight w:val="none"/>
          <w:lang w:val="en-US" w:eastAsia="zh-CN"/>
        </w:rPr>
      </w:pPr>
    </w:p>
    <w:p w14:paraId="160BBD47">
      <w:pPr>
        <w:snapToGrid/>
        <w:spacing w:before="0" w:beforeAutospacing="0" w:after="0" w:afterAutospacing="0" w:line="560" w:lineRule="exact"/>
        <w:ind w:firstLine="640"/>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根据《中华人民共和国民法典》及有关法律、法规</w:t>
      </w:r>
      <w:r>
        <w:rPr>
          <w:rFonts w:hint="eastAsia" w:ascii="仿宋" w:hAnsi="仿宋" w:eastAsia="仿宋" w:cs="仿宋"/>
          <w:color w:val="auto"/>
          <w:sz w:val="32"/>
          <w:szCs w:val="32"/>
          <w:highlight w:val="none"/>
          <w:lang w:val="en-US" w:eastAsia="zh-CN"/>
        </w:rPr>
        <w:t>的</w:t>
      </w:r>
      <w:r>
        <w:rPr>
          <w:rFonts w:hint="eastAsia" w:ascii="仿宋" w:hAnsi="仿宋" w:eastAsia="仿宋" w:cs="仿宋"/>
          <w:color w:val="auto"/>
          <w:sz w:val="32"/>
          <w:szCs w:val="32"/>
          <w:highlight w:val="none"/>
        </w:rPr>
        <w:t>规定，甲乙双方在自愿、平等、诚实信用的基础上，就甲方向乙方出租</w:t>
      </w:r>
      <w:r>
        <w:rPr>
          <w:rFonts w:hint="eastAsia" w:ascii="仿宋" w:hAnsi="仿宋" w:eastAsia="仿宋" w:cs="仿宋"/>
          <w:color w:val="auto"/>
          <w:sz w:val="32"/>
          <w:szCs w:val="32"/>
          <w:highlight w:val="none"/>
          <w:lang w:val="en-US" w:eastAsia="zh-CN"/>
        </w:rPr>
        <w:t>铺面</w:t>
      </w:r>
      <w:r>
        <w:rPr>
          <w:rFonts w:hint="eastAsia" w:ascii="仿宋" w:hAnsi="仿宋" w:eastAsia="仿宋" w:cs="仿宋"/>
          <w:color w:val="auto"/>
          <w:sz w:val="32"/>
          <w:szCs w:val="32"/>
          <w:highlight w:val="none"/>
        </w:rPr>
        <w:t>、乙方承租甲方</w:t>
      </w:r>
      <w:r>
        <w:rPr>
          <w:rFonts w:hint="eastAsia" w:ascii="仿宋" w:hAnsi="仿宋" w:eastAsia="仿宋" w:cs="仿宋"/>
          <w:color w:val="auto"/>
          <w:sz w:val="32"/>
          <w:szCs w:val="32"/>
          <w:highlight w:val="none"/>
          <w:lang w:val="en-US" w:eastAsia="zh-CN"/>
        </w:rPr>
        <w:t>铺面</w:t>
      </w:r>
      <w:r>
        <w:rPr>
          <w:rFonts w:hint="eastAsia" w:ascii="仿宋" w:hAnsi="仿宋" w:eastAsia="仿宋" w:cs="仿宋"/>
          <w:color w:val="auto"/>
          <w:sz w:val="32"/>
          <w:szCs w:val="32"/>
          <w:highlight w:val="none"/>
        </w:rPr>
        <w:t>事宜，经协商一致，订立本合同，以供双方共同遵守。</w:t>
      </w:r>
    </w:p>
    <w:p w14:paraId="6AEC811F">
      <w:pPr>
        <w:snapToGrid/>
        <w:spacing w:before="0" w:beforeAutospacing="0" w:after="0" w:afterAutospacing="0" w:line="560" w:lineRule="exact"/>
        <w:ind w:firstLine="640"/>
        <w:jc w:val="both"/>
        <w:textAlignment w:val="baseline"/>
        <w:rPr>
          <w:rFonts w:hint="eastAsia" w:ascii="仿宋" w:hAnsi="仿宋" w:eastAsia="仿宋" w:cs="仿宋"/>
          <w:color w:val="auto"/>
          <w:sz w:val="32"/>
          <w:szCs w:val="32"/>
          <w:highlight w:val="none"/>
        </w:rPr>
      </w:pPr>
    </w:p>
    <w:p w14:paraId="4F32AEC6">
      <w:pPr>
        <w:snapToGrid/>
        <w:spacing w:before="0" w:beforeAutospacing="0" w:after="0" w:afterAutospacing="0" w:line="560" w:lineRule="exact"/>
        <w:ind w:firstLine="643" w:firstLineChars="200"/>
        <w:jc w:val="both"/>
        <w:textAlignment w:val="baseline"/>
        <w:rPr>
          <w:rStyle w:val="15"/>
          <w:rFonts w:hint="eastAsia" w:ascii="仿宋" w:hAnsi="仿宋" w:eastAsia="仿宋" w:cs="仿宋"/>
          <w:b/>
          <w:i w:val="0"/>
          <w:caps w:val="0"/>
          <w:color w:val="auto"/>
          <w:spacing w:val="0"/>
          <w:w w:val="100"/>
          <w:kern w:val="2"/>
          <w:sz w:val="32"/>
          <w:szCs w:val="32"/>
          <w:highlight w:val="none"/>
          <w:lang w:val="en-US" w:eastAsia="zh-CN" w:bidi="ar-SA"/>
        </w:rPr>
      </w:pPr>
      <w:r>
        <w:rPr>
          <w:rStyle w:val="15"/>
          <w:rFonts w:hint="eastAsia" w:ascii="仿宋" w:hAnsi="仿宋" w:eastAsia="仿宋" w:cs="仿宋"/>
          <w:b/>
          <w:i w:val="0"/>
          <w:caps w:val="0"/>
          <w:color w:val="auto"/>
          <w:spacing w:val="0"/>
          <w:w w:val="100"/>
          <w:kern w:val="2"/>
          <w:sz w:val="32"/>
          <w:szCs w:val="32"/>
          <w:highlight w:val="none"/>
          <w:lang w:val="en-US" w:eastAsia="zh-CN" w:bidi="ar-SA"/>
        </w:rPr>
        <w:t>第一条 铺面情况</w:t>
      </w:r>
    </w:p>
    <w:p w14:paraId="3D356FBF">
      <w:pPr>
        <w:snapToGrid/>
        <w:spacing w:before="0" w:beforeAutospacing="0" w:after="0" w:afterAutospacing="0" w:line="560" w:lineRule="exact"/>
        <w:ind w:firstLine="640" w:firstLineChars="200"/>
        <w:jc w:val="both"/>
        <w:textAlignment w:val="baseline"/>
        <w:rPr>
          <w:rStyle w:val="15"/>
          <w:rFonts w:hint="eastAsia" w:ascii="仿宋" w:hAnsi="仿宋" w:eastAsia="仿宋" w:cs="仿宋"/>
          <w:b w:val="0"/>
          <w:i w:val="0"/>
          <w:caps w:val="0"/>
          <w:color w:val="auto"/>
          <w:spacing w:val="0"/>
          <w:w w:val="100"/>
          <w:kern w:val="2"/>
          <w:sz w:val="32"/>
          <w:szCs w:val="32"/>
          <w:highlight w:val="none"/>
          <w:lang w:val="en-US" w:eastAsia="zh-CN" w:bidi="ar-SA"/>
        </w:rPr>
      </w:pPr>
      <w:r>
        <w:rPr>
          <w:rStyle w:val="15"/>
          <w:rFonts w:hint="eastAsia" w:ascii="仿宋" w:hAnsi="仿宋" w:eastAsia="仿宋" w:cs="仿宋"/>
          <w:b w:val="0"/>
          <w:i w:val="0"/>
          <w:caps w:val="0"/>
          <w:color w:val="auto"/>
          <w:spacing w:val="0"/>
          <w:w w:val="100"/>
          <w:kern w:val="2"/>
          <w:sz w:val="32"/>
          <w:szCs w:val="32"/>
          <w:highlight w:val="none"/>
          <w:lang w:val="en-US" w:eastAsia="zh-CN" w:bidi="ar-SA"/>
        </w:rPr>
        <w:t>1.甲方将位于</w:t>
      </w:r>
      <w:r>
        <w:rPr>
          <w:rStyle w:val="15"/>
          <w:rFonts w:ascii="仿宋" w:hAnsi="仿宋" w:eastAsia="仿宋" w:cs="仿宋"/>
          <w:sz w:val="32"/>
          <w:szCs w:val="32"/>
          <w:highlight w:val="none"/>
        </w:rPr>
        <w:t>海南省临高县达江路（临高县人民医院左侧原核酸点）</w:t>
      </w:r>
      <w:r>
        <w:rPr>
          <w:rStyle w:val="15"/>
          <w:rFonts w:hint="eastAsia" w:ascii="仿宋" w:hAnsi="仿宋" w:eastAsia="仿宋" w:cs="仿宋"/>
          <w:b w:val="0"/>
          <w:bCs w:val="0"/>
          <w:color w:val="auto"/>
          <w:sz w:val="32"/>
          <w:szCs w:val="32"/>
          <w:highlight w:val="none"/>
          <w:lang w:val="en-US" w:eastAsia="zh-CN"/>
        </w:rPr>
        <w:t>的</w:t>
      </w:r>
      <w:r>
        <w:rPr>
          <w:rStyle w:val="15"/>
          <w:rFonts w:ascii="仿宋" w:hAnsi="仿宋" w:eastAsia="仿宋" w:cs="仿宋"/>
          <w:color w:val="auto"/>
          <w:sz w:val="32"/>
          <w:szCs w:val="32"/>
          <w:highlight w:val="none"/>
        </w:rPr>
        <w:t>4-20号铺面，建筑面积为：100平方米、4-21号铺面，建筑面积为：100平方米、4-22号铺面，建筑面积为：100平方米、4-23号铺面，建筑面积为：100平方米</w:t>
      </w:r>
      <w:r>
        <w:rPr>
          <w:rStyle w:val="15"/>
          <w:rFonts w:hint="eastAsia" w:ascii="仿宋" w:hAnsi="仿宋" w:eastAsia="仿宋" w:cs="仿宋"/>
          <w:b w:val="0"/>
          <w:i w:val="0"/>
          <w:caps w:val="0"/>
          <w:color w:val="auto"/>
          <w:spacing w:val="0"/>
          <w:w w:val="100"/>
          <w:kern w:val="2"/>
          <w:sz w:val="32"/>
          <w:szCs w:val="32"/>
          <w:highlight w:val="none"/>
          <w:lang w:val="en-US" w:eastAsia="zh-CN" w:bidi="ar-SA"/>
        </w:rPr>
        <w:t>。</w:t>
      </w:r>
      <w:r>
        <w:rPr>
          <w:rStyle w:val="15"/>
          <w:rFonts w:hint="eastAsia" w:ascii="仿宋" w:hAnsi="仿宋" w:eastAsia="仿宋" w:cs="仿宋"/>
          <w:b w:val="0"/>
          <w:bCs w:val="0"/>
          <w:color w:val="auto"/>
          <w:sz w:val="32"/>
          <w:szCs w:val="32"/>
          <w:highlight w:val="none"/>
          <w:lang w:val="en-US" w:eastAsia="zh-CN"/>
        </w:rPr>
        <w:t>合计</w:t>
      </w:r>
      <w:r>
        <w:rPr>
          <w:rStyle w:val="15"/>
          <w:rFonts w:hint="eastAsia" w:ascii="仿宋" w:hAnsi="仿宋" w:eastAsia="仿宋" w:cs="仿宋"/>
          <w:b w:val="0"/>
          <w:bCs w:val="0"/>
          <w:color w:val="auto"/>
          <w:sz w:val="32"/>
          <w:szCs w:val="32"/>
          <w:highlight w:val="none"/>
          <w:u w:val="none"/>
          <w:lang w:val="en-US" w:eastAsia="zh-CN"/>
        </w:rPr>
        <w:t>4</w:t>
      </w:r>
      <w:r>
        <w:rPr>
          <w:rStyle w:val="15"/>
          <w:rFonts w:hint="eastAsia" w:ascii="仿宋" w:hAnsi="仿宋" w:eastAsia="仿宋" w:cs="仿宋"/>
          <w:b w:val="0"/>
          <w:bCs w:val="0"/>
          <w:color w:val="auto"/>
          <w:sz w:val="32"/>
          <w:szCs w:val="32"/>
          <w:highlight w:val="none"/>
          <w:lang w:val="en-US" w:eastAsia="zh-CN"/>
        </w:rPr>
        <w:t>套铺面</w:t>
      </w:r>
      <w:r>
        <w:rPr>
          <w:rStyle w:val="15"/>
          <w:rFonts w:hint="eastAsia" w:ascii="仿宋" w:hAnsi="仿宋" w:eastAsia="仿宋" w:cs="仿宋"/>
          <w:b w:val="0"/>
          <w:i w:val="0"/>
          <w:caps w:val="0"/>
          <w:color w:val="auto"/>
          <w:spacing w:val="0"/>
          <w:w w:val="100"/>
          <w:kern w:val="2"/>
          <w:sz w:val="32"/>
          <w:szCs w:val="32"/>
          <w:highlight w:val="none"/>
          <w:lang w:val="en-US" w:eastAsia="zh-CN" w:bidi="ar-SA"/>
        </w:rPr>
        <w:t>出租给乙方使用。</w:t>
      </w:r>
    </w:p>
    <w:p w14:paraId="268BE634">
      <w:pPr>
        <w:spacing w:after="0" w:line="560" w:lineRule="exact"/>
        <w:ind w:firstLine="640" w:firstLineChars="200"/>
        <w:rPr>
          <w:rStyle w:val="15"/>
          <w:rFonts w:ascii="仿宋" w:hAnsi="仿宋" w:eastAsia="仿宋" w:cs="仿宋"/>
          <w:color w:val="auto"/>
          <w:sz w:val="32"/>
          <w:szCs w:val="32"/>
          <w:highlight w:val="none"/>
        </w:rPr>
      </w:pPr>
      <w:r>
        <w:rPr>
          <w:rStyle w:val="15"/>
          <w:rFonts w:hint="eastAsia" w:ascii="仿宋" w:hAnsi="仿宋" w:eastAsia="仿宋" w:cs="仿宋"/>
          <w:color w:val="auto"/>
          <w:sz w:val="32"/>
          <w:szCs w:val="32"/>
          <w:lang w:val="en-US" w:eastAsia="zh-CN"/>
        </w:rPr>
        <w:t>2</w:t>
      </w:r>
      <w:r>
        <w:rPr>
          <w:rStyle w:val="15"/>
          <w:rFonts w:ascii="仿宋" w:hAnsi="仿宋" w:eastAsia="仿宋" w:cs="仿宋"/>
          <w:color w:val="auto"/>
          <w:sz w:val="32"/>
          <w:szCs w:val="32"/>
        </w:rPr>
        <w:t>.乙方不得利用</w:t>
      </w:r>
      <w:r>
        <w:rPr>
          <w:rStyle w:val="15"/>
          <w:rFonts w:hint="eastAsia" w:ascii="仿宋" w:hAnsi="仿宋" w:eastAsia="仿宋" w:cs="仿宋"/>
          <w:color w:val="auto"/>
          <w:sz w:val="32"/>
          <w:szCs w:val="32"/>
          <w:lang w:eastAsia="zh-CN"/>
        </w:rPr>
        <w:t>铺面</w:t>
      </w:r>
      <w:r>
        <w:rPr>
          <w:rStyle w:val="15"/>
          <w:rFonts w:ascii="仿宋" w:hAnsi="仿宋" w:eastAsia="仿宋" w:cs="仿宋"/>
          <w:color w:val="auto"/>
          <w:sz w:val="32"/>
          <w:szCs w:val="32"/>
        </w:rPr>
        <w:t>进行违法活动。乙方在承租期间的日常管理均由乙方自行负责。乙方需改变</w:t>
      </w:r>
      <w:r>
        <w:rPr>
          <w:rStyle w:val="15"/>
          <w:rFonts w:hint="eastAsia" w:ascii="仿宋" w:hAnsi="仿宋" w:eastAsia="仿宋" w:cs="仿宋"/>
          <w:color w:val="auto"/>
          <w:sz w:val="32"/>
          <w:szCs w:val="32"/>
          <w:lang w:eastAsia="zh-CN"/>
        </w:rPr>
        <w:t>铺面</w:t>
      </w:r>
      <w:r>
        <w:rPr>
          <w:rStyle w:val="15"/>
          <w:rFonts w:ascii="仿宋" w:hAnsi="仿宋" w:eastAsia="仿宋" w:cs="仿宋"/>
          <w:color w:val="auto"/>
          <w:sz w:val="32"/>
          <w:szCs w:val="32"/>
        </w:rPr>
        <w:t>用途的，应征得甲方书面同意。未经甲方书面同意，乙方擅自改变</w:t>
      </w:r>
      <w:r>
        <w:rPr>
          <w:rStyle w:val="15"/>
          <w:rFonts w:hint="eastAsia" w:ascii="仿宋" w:hAnsi="仿宋" w:eastAsia="仿宋" w:cs="仿宋"/>
          <w:color w:val="auto"/>
          <w:sz w:val="32"/>
          <w:szCs w:val="32"/>
          <w:lang w:eastAsia="zh-CN"/>
        </w:rPr>
        <w:t>铺面</w:t>
      </w:r>
      <w:r>
        <w:rPr>
          <w:rStyle w:val="15"/>
          <w:rFonts w:ascii="仿宋" w:hAnsi="仿宋" w:eastAsia="仿宋" w:cs="仿宋"/>
          <w:color w:val="auto"/>
          <w:sz w:val="32"/>
          <w:szCs w:val="32"/>
        </w:rPr>
        <w:t>用途，</w:t>
      </w:r>
      <w:r>
        <w:rPr>
          <w:rStyle w:val="15"/>
          <w:rFonts w:hint="eastAsia" w:ascii="仿宋" w:hAnsi="仿宋" w:eastAsia="仿宋" w:cs="仿宋"/>
          <w:color w:val="auto"/>
          <w:sz w:val="32"/>
          <w:szCs w:val="32"/>
          <w:lang w:val="en-US" w:eastAsia="zh-CN"/>
        </w:rPr>
        <w:t>视为根本违约，甲方有权解除合同并追究乙方违约责任</w:t>
      </w:r>
      <w:r>
        <w:rPr>
          <w:rStyle w:val="15"/>
          <w:rFonts w:ascii="仿宋" w:hAnsi="仿宋" w:eastAsia="仿宋" w:cs="仿宋"/>
          <w:color w:val="auto"/>
          <w:sz w:val="32"/>
          <w:szCs w:val="32"/>
        </w:rPr>
        <w:t xml:space="preserve">。 </w:t>
      </w:r>
    </w:p>
    <w:p w14:paraId="71EACDE8">
      <w:pPr>
        <w:snapToGrid/>
        <w:spacing w:before="0" w:beforeAutospacing="0" w:after="0" w:afterAutospacing="0" w:line="560" w:lineRule="exact"/>
        <w:ind w:firstLine="643" w:firstLineChars="200"/>
        <w:jc w:val="both"/>
        <w:textAlignment w:val="baseline"/>
        <w:rPr>
          <w:rStyle w:val="15"/>
          <w:rFonts w:hint="eastAsia" w:ascii="仿宋" w:hAnsi="仿宋" w:eastAsia="仿宋" w:cs="仿宋"/>
          <w:b/>
          <w:i w:val="0"/>
          <w:caps w:val="0"/>
          <w:color w:val="auto"/>
          <w:spacing w:val="0"/>
          <w:w w:val="100"/>
          <w:kern w:val="2"/>
          <w:sz w:val="32"/>
          <w:szCs w:val="32"/>
          <w:highlight w:val="none"/>
          <w:lang w:val="en-US" w:eastAsia="zh-CN" w:bidi="ar-SA"/>
        </w:rPr>
      </w:pPr>
      <w:r>
        <w:rPr>
          <w:rStyle w:val="15"/>
          <w:rFonts w:hint="eastAsia" w:ascii="仿宋" w:hAnsi="仿宋" w:eastAsia="仿宋" w:cs="仿宋"/>
          <w:b/>
          <w:i w:val="0"/>
          <w:caps w:val="0"/>
          <w:color w:val="auto"/>
          <w:spacing w:val="0"/>
          <w:w w:val="100"/>
          <w:kern w:val="2"/>
          <w:sz w:val="32"/>
          <w:szCs w:val="32"/>
          <w:highlight w:val="none"/>
          <w:lang w:val="en-US" w:eastAsia="zh-CN" w:bidi="ar-SA"/>
        </w:rPr>
        <w:t>第二条 租赁费用及支付时间</w:t>
      </w:r>
    </w:p>
    <w:p w14:paraId="0CD6D762">
      <w:pPr>
        <w:snapToGrid/>
        <w:spacing w:before="0" w:beforeAutospacing="0" w:after="0" w:afterAutospacing="0" w:line="560" w:lineRule="exact"/>
        <w:ind w:firstLine="640" w:firstLineChars="200"/>
        <w:jc w:val="both"/>
        <w:textAlignment w:val="baseline"/>
        <w:rPr>
          <w:rStyle w:val="15"/>
          <w:rFonts w:hint="eastAsia" w:ascii="仿宋" w:hAnsi="仿宋" w:eastAsia="仿宋" w:cs="仿宋"/>
          <w:b w:val="0"/>
          <w:i w:val="0"/>
          <w:caps w:val="0"/>
          <w:color w:val="auto"/>
          <w:spacing w:val="0"/>
          <w:w w:val="100"/>
          <w:kern w:val="2"/>
          <w:sz w:val="32"/>
          <w:szCs w:val="32"/>
          <w:highlight w:val="none"/>
          <w:lang w:val="en-US" w:eastAsia="zh-CN" w:bidi="ar-SA"/>
        </w:rPr>
      </w:pPr>
      <w:r>
        <w:rPr>
          <w:rStyle w:val="15"/>
          <w:rFonts w:hint="eastAsia" w:ascii="仿宋" w:hAnsi="仿宋" w:eastAsia="仿宋" w:cs="仿宋"/>
          <w:b w:val="0"/>
          <w:i w:val="0"/>
          <w:caps w:val="0"/>
          <w:color w:val="auto"/>
          <w:spacing w:val="0"/>
          <w:w w:val="100"/>
          <w:kern w:val="2"/>
          <w:sz w:val="32"/>
          <w:szCs w:val="32"/>
          <w:highlight w:val="none"/>
          <w:lang w:val="en-US" w:eastAsia="zh-CN" w:bidi="ar-SA"/>
        </w:rPr>
        <w:t>1.每月每间铺面租金为人民币</w:t>
      </w:r>
      <w:r>
        <w:rPr>
          <w:rStyle w:val="15"/>
          <w:rFonts w:hint="eastAsia" w:ascii="仿宋" w:hAnsi="仿宋" w:eastAsia="仿宋" w:cs="仿宋"/>
          <w:b w:val="0"/>
          <w:i w:val="0"/>
          <w:caps w:val="0"/>
          <w:color w:val="auto"/>
          <w:spacing w:val="0"/>
          <w:w w:val="100"/>
          <w:kern w:val="2"/>
          <w:sz w:val="32"/>
          <w:szCs w:val="32"/>
          <w:highlight w:val="none"/>
          <w:u w:val="single" w:color="000000"/>
          <w:lang w:val="en-US" w:eastAsia="zh-CN" w:bidi="ar-SA"/>
        </w:rPr>
        <w:t xml:space="preserve"> XXX </w:t>
      </w:r>
      <w:r>
        <w:rPr>
          <w:rStyle w:val="15"/>
          <w:rFonts w:hint="eastAsia" w:ascii="仿宋" w:hAnsi="仿宋" w:eastAsia="仿宋" w:cs="仿宋"/>
          <w:b w:val="0"/>
          <w:i w:val="0"/>
          <w:caps w:val="0"/>
          <w:color w:val="auto"/>
          <w:spacing w:val="0"/>
          <w:w w:val="100"/>
          <w:kern w:val="2"/>
          <w:sz w:val="32"/>
          <w:szCs w:val="32"/>
          <w:highlight w:val="none"/>
          <w:lang w:val="en-US" w:eastAsia="zh-CN" w:bidi="ar-SA"/>
        </w:rPr>
        <w:t>元整，4间合计每月租金为人民币</w:t>
      </w:r>
      <w:r>
        <w:rPr>
          <w:rStyle w:val="15"/>
          <w:rFonts w:hint="eastAsia" w:ascii="仿宋" w:hAnsi="仿宋" w:eastAsia="仿宋" w:cs="仿宋"/>
          <w:b w:val="0"/>
          <w:i w:val="0"/>
          <w:caps w:val="0"/>
          <w:color w:val="auto"/>
          <w:spacing w:val="0"/>
          <w:w w:val="100"/>
          <w:kern w:val="2"/>
          <w:sz w:val="32"/>
          <w:szCs w:val="32"/>
          <w:highlight w:val="none"/>
          <w:u w:val="single" w:color="000000"/>
          <w:lang w:val="en-US" w:eastAsia="zh-CN" w:bidi="ar-SA"/>
        </w:rPr>
        <w:t xml:space="preserve"> XXX </w:t>
      </w:r>
      <w:r>
        <w:rPr>
          <w:rStyle w:val="15"/>
          <w:rFonts w:hint="eastAsia" w:ascii="仿宋" w:hAnsi="仿宋" w:eastAsia="仿宋" w:cs="仿宋"/>
          <w:b w:val="0"/>
          <w:i w:val="0"/>
          <w:caps w:val="0"/>
          <w:color w:val="auto"/>
          <w:spacing w:val="0"/>
          <w:w w:val="100"/>
          <w:kern w:val="2"/>
          <w:sz w:val="32"/>
          <w:szCs w:val="32"/>
          <w:highlight w:val="none"/>
          <w:lang w:val="en-US" w:eastAsia="zh-CN" w:bidi="ar-SA"/>
        </w:rPr>
        <w:t>元整，租赁期间所产生的包括不限于：物业管理费，水电费，网费等由乙方承担。</w:t>
      </w:r>
    </w:p>
    <w:p w14:paraId="43FF3791">
      <w:pPr>
        <w:snapToGrid/>
        <w:spacing w:before="0" w:beforeAutospacing="0" w:after="0" w:afterAutospacing="0" w:line="560" w:lineRule="exact"/>
        <w:ind w:firstLine="640" w:firstLineChars="200"/>
        <w:jc w:val="both"/>
        <w:textAlignment w:val="baseline"/>
        <w:rPr>
          <w:rStyle w:val="15"/>
          <w:rFonts w:hint="eastAsia" w:ascii="仿宋" w:hAnsi="仿宋" w:eastAsia="仿宋" w:cs="仿宋"/>
          <w:b w:val="0"/>
          <w:i w:val="0"/>
          <w:caps w:val="0"/>
          <w:color w:val="auto"/>
          <w:spacing w:val="0"/>
          <w:w w:val="100"/>
          <w:kern w:val="2"/>
          <w:sz w:val="32"/>
          <w:szCs w:val="32"/>
          <w:highlight w:val="none"/>
          <w:lang w:val="en-US" w:eastAsia="zh-CN" w:bidi="ar-SA"/>
        </w:rPr>
      </w:pPr>
      <w:r>
        <w:rPr>
          <w:rStyle w:val="15"/>
          <w:rFonts w:hint="eastAsia" w:ascii="仿宋" w:hAnsi="仿宋" w:eastAsia="仿宋" w:cs="仿宋"/>
          <w:b w:val="0"/>
          <w:i w:val="0"/>
          <w:caps w:val="0"/>
          <w:color w:val="auto"/>
          <w:spacing w:val="0"/>
          <w:w w:val="100"/>
          <w:kern w:val="2"/>
          <w:sz w:val="32"/>
          <w:szCs w:val="32"/>
          <w:highlight w:val="none"/>
          <w:lang w:val="en-US" w:eastAsia="zh-CN" w:bidi="ar-SA"/>
        </w:rPr>
        <w:t>2.</w:t>
      </w:r>
      <w:r>
        <w:rPr>
          <w:rFonts w:hint="eastAsia" w:ascii="仿宋" w:hAnsi="仿宋" w:eastAsia="仿宋" w:cs="仿宋"/>
          <w:b w:val="0"/>
          <w:i w:val="0"/>
          <w:caps w:val="0"/>
          <w:color w:val="auto"/>
          <w:spacing w:val="0"/>
          <w:w w:val="100"/>
          <w:sz w:val="32"/>
          <w:szCs w:val="32"/>
          <w:highlight w:val="none"/>
          <w:lang w:val="en-US" w:eastAsia="zh-CN"/>
        </w:rPr>
        <w:t>乙方采取先付租金后使用的原则，承租期间不得转租。按季度缴纳租金，不满一个月按一个月的费用计算。</w:t>
      </w:r>
      <w:r>
        <w:rPr>
          <w:rFonts w:hint="eastAsia" w:ascii="仿宋" w:hAnsi="仿宋" w:eastAsia="仿宋" w:cs="仿宋"/>
          <w:color w:val="auto"/>
          <w:sz w:val="32"/>
          <w:szCs w:val="32"/>
          <w:highlight w:val="none"/>
        </w:rPr>
        <w:t>乙方</w:t>
      </w:r>
      <w:r>
        <w:rPr>
          <w:rFonts w:hint="eastAsia" w:ascii="仿宋" w:hAnsi="仿宋" w:eastAsia="仿宋" w:cs="仿宋"/>
          <w:color w:val="auto"/>
          <w:sz w:val="32"/>
          <w:szCs w:val="32"/>
          <w:highlight w:val="none"/>
          <w:lang w:val="en-US" w:eastAsia="zh-CN"/>
        </w:rPr>
        <w:t>应</w:t>
      </w:r>
      <w:r>
        <w:rPr>
          <w:rFonts w:hint="eastAsia" w:ascii="仿宋" w:hAnsi="仿宋" w:eastAsia="仿宋" w:cs="仿宋"/>
          <w:color w:val="auto"/>
          <w:sz w:val="32"/>
          <w:szCs w:val="32"/>
          <w:highlight w:val="none"/>
        </w:rPr>
        <w:t>按本合同约定</w:t>
      </w:r>
      <w:r>
        <w:rPr>
          <w:rFonts w:hint="eastAsia" w:ascii="仿宋" w:hAnsi="仿宋" w:eastAsia="仿宋" w:cs="仿宋"/>
          <w:color w:val="auto"/>
          <w:sz w:val="32"/>
          <w:szCs w:val="32"/>
          <w:highlight w:val="none"/>
          <w:lang w:eastAsia="zh-CN"/>
        </w:rPr>
        <w:t>在</w:t>
      </w:r>
      <w:r>
        <w:rPr>
          <w:rFonts w:hint="eastAsia" w:ascii="仿宋" w:hAnsi="仿宋" w:eastAsia="仿宋" w:cs="仿宋"/>
          <w:color w:val="auto"/>
          <w:sz w:val="32"/>
          <w:szCs w:val="32"/>
          <w:highlight w:val="none"/>
          <w:lang w:val="en-US" w:eastAsia="zh-CN"/>
        </w:rPr>
        <w:t>合同签订后3天内</w:t>
      </w:r>
      <w:r>
        <w:rPr>
          <w:rFonts w:hint="eastAsia" w:ascii="仿宋" w:hAnsi="仿宋" w:eastAsia="仿宋" w:cs="仿宋"/>
          <w:color w:val="auto"/>
          <w:sz w:val="32"/>
          <w:szCs w:val="32"/>
          <w:highlight w:val="none"/>
        </w:rPr>
        <w:t>支付</w:t>
      </w:r>
      <w:r>
        <w:rPr>
          <w:rFonts w:hint="eastAsia" w:ascii="仿宋" w:hAnsi="仿宋" w:eastAsia="仿宋" w:cs="仿宋"/>
          <w:color w:val="auto"/>
          <w:sz w:val="32"/>
          <w:szCs w:val="32"/>
          <w:highlight w:val="none"/>
          <w:lang w:val="en-US" w:eastAsia="zh-CN"/>
        </w:rPr>
        <w:t>铺面租赁押金</w:t>
      </w:r>
      <w:r>
        <w:rPr>
          <w:rFonts w:hint="eastAsia" w:ascii="仿宋" w:hAnsi="仿宋" w:eastAsia="仿宋" w:cs="仿宋"/>
          <w:color w:val="auto"/>
          <w:sz w:val="32"/>
          <w:szCs w:val="32"/>
          <w:highlight w:val="none"/>
        </w:rPr>
        <w:t>及</w:t>
      </w:r>
      <w:r>
        <w:rPr>
          <w:rFonts w:hint="eastAsia" w:ascii="仿宋" w:hAnsi="仿宋" w:eastAsia="仿宋" w:cs="仿宋"/>
          <w:color w:val="auto"/>
          <w:sz w:val="32"/>
          <w:szCs w:val="32"/>
          <w:highlight w:val="none"/>
          <w:lang w:val="en-US" w:eastAsia="zh-CN"/>
        </w:rPr>
        <w:t>一季度铺面</w:t>
      </w:r>
      <w:r>
        <w:rPr>
          <w:rFonts w:hint="eastAsia" w:ascii="仿宋" w:hAnsi="仿宋" w:eastAsia="仿宋" w:cs="仿宋"/>
          <w:color w:val="auto"/>
          <w:sz w:val="32"/>
          <w:szCs w:val="32"/>
          <w:highlight w:val="none"/>
        </w:rPr>
        <w:t>租金</w:t>
      </w:r>
      <w:r>
        <w:rPr>
          <w:rFonts w:hint="eastAsia" w:ascii="仿宋" w:hAnsi="仿宋" w:eastAsia="仿宋" w:cs="仿宋"/>
          <w:color w:val="auto"/>
          <w:sz w:val="32"/>
          <w:szCs w:val="32"/>
          <w:highlight w:val="none"/>
          <w:lang w:eastAsia="zh-CN"/>
        </w:rPr>
        <w:t>，</w:t>
      </w:r>
      <w:r>
        <w:rPr>
          <w:rStyle w:val="15"/>
          <w:rFonts w:hint="eastAsia" w:ascii="仿宋" w:hAnsi="仿宋" w:eastAsia="仿宋" w:cs="仿宋"/>
          <w:b w:val="0"/>
          <w:i w:val="0"/>
          <w:caps w:val="0"/>
          <w:color w:val="auto"/>
          <w:spacing w:val="0"/>
          <w:w w:val="100"/>
          <w:kern w:val="2"/>
          <w:sz w:val="32"/>
          <w:szCs w:val="32"/>
          <w:highlight w:val="none"/>
          <w:lang w:val="en-US" w:eastAsia="zh-CN" w:bidi="ar-SA"/>
        </w:rPr>
        <w:t>合计为人民币</w:t>
      </w:r>
      <w:r>
        <w:rPr>
          <w:rStyle w:val="15"/>
          <w:rFonts w:hint="eastAsia" w:ascii="仿宋" w:hAnsi="仿宋" w:eastAsia="仿宋" w:cs="仿宋"/>
          <w:b w:val="0"/>
          <w:i w:val="0"/>
          <w:caps w:val="0"/>
          <w:color w:val="auto"/>
          <w:spacing w:val="0"/>
          <w:w w:val="100"/>
          <w:kern w:val="2"/>
          <w:sz w:val="32"/>
          <w:szCs w:val="32"/>
          <w:highlight w:val="none"/>
          <w:u w:val="single" w:color="000000"/>
          <w:lang w:val="en-US" w:eastAsia="zh-CN" w:bidi="ar-SA"/>
        </w:rPr>
        <w:t xml:space="preserve"> XXX </w:t>
      </w:r>
      <w:r>
        <w:rPr>
          <w:rStyle w:val="15"/>
          <w:rFonts w:hint="eastAsia" w:ascii="仿宋" w:hAnsi="仿宋" w:eastAsia="仿宋" w:cs="仿宋"/>
          <w:b w:val="0"/>
          <w:i w:val="0"/>
          <w:caps w:val="0"/>
          <w:color w:val="auto"/>
          <w:spacing w:val="0"/>
          <w:w w:val="100"/>
          <w:kern w:val="2"/>
          <w:sz w:val="32"/>
          <w:szCs w:val="32"/>
          <w:highlight w:val="none"/>
          <w:lang w:val="en-US" w:eastAsia="zh-CN" w:bidi="ar-SA"/>
        </w:rPr>
        <w:t>元整</w:t>
      </w:r>
      <w:r>
        <w:rPr>
          <w:rFonts w:hint="eastAsia" w:ascii="仿宋" w:hAnsi="仿宋" w:eastAsia="仿宋" w:cs="仿宋"/>
          <w:b w:val="0"/>
          <w:i w:val="0"/>
          <w:caps w:val="0"/>
          <w:color w:val="auto"/>
          <w:spacing w:val="0"/>
          <w:w w:val="100"/>
          <w:sz w:val="32"/>
          <w:szCs w:val="32"/>
          <w:highlight w:val="none"/>
          <w:lang w:val="en-US" w:eastAsia="zh-CN"/>
        </w:rPr>
        <w:t>。租金由</w:t>
      </w:r>
      <w:r>
        <w:rPr>
          <w:rStyle w:val="15"/>
          <w:rFonts w:hint="eastAsia" w:ascii="仿宋" w:hAnsi="仿宋" w:eastAsia="仿宋" w:cs="仿宋"/>
          <w:b w:val="0"/>
          <w:i w:val="0"/>
          <w:caps w:val="0"/>
          <w:color w:val="auto"/>
          <w:spacing w:val="0"/>
          <w:w w:val="100"/>
          <w:kern w:val="2"/>
          <w:sz w:val="32"/>
          <w:szCs w:val="32"/>
          <w:highlight w:val="none"/>
          <w:lang w:val="en-US" w:eastAsia="zh-CN" w:bidi="ar-SA"/>
        </w:rPr>
        <w:t>乙方以线上转账或线下银行卡刷卡方式存入甲方以下指定的帐户：</w:t>
      </w:r>
    </w:p>
    <w:p w14:paraId="0DCE232B">
      <w:pPr>
        <w:snapToGrid/>
        <w:spacing w:before="0" w:beforeAutospacing="0" w:after="0" w:afterAutospacing="0" w:line="560" w:lineRule="exact"/>
        <w:ind w:firstLine="640" w:firstLineChars="200"/>
        <w:jc w:val="both"/>
        <w:textAlignment w:val="baseline"/>
        <w:rPr>
          <w:rStyle w:val="15"/>
          <w:rFonts w:hint="eastAsia" w:ascii="仿宋" w:hAnsi="仿宋" w:eastAsia="仿宋" w:cs="仿宋"/>
          <w:color w:val="auto"/>
          <w:sz w:val="32"/>
          <w:szCs w:val="32"/>
          <w:highlight w:val="none"/>
          <w:lang w:val="en-US" w:eastAsia="zh-CN"/>
        </w:rPr>
      </w:pPr>
      <w:r>
        <w:rPr>
          <w:rStyle w:val="15"/>
          <w:rFonts w:hint="eastAsia" w:ascii="仿宋" w:hAnsi="仿宋" w:eastAsia="仿宋" w:cs="仿宋"/>
          <w:color w:val="auto"/>
          <w:sz w:val="32"/>
          <w:szCs w:val="32"/>
          <w:highlight w:val="none"/>
          <w:lang w:val="en-US" w:eastAsia="zh-CN"/>
        </w:rPr>
        <w:t>户名：</w:t>
      </w:r>
      <w:r>
        <w:rPr>
          <w:rStyle w:val="15"/>
          <w:rFonts w:ascii="仿宋" w:hAnsi="仿宋" w:eastAsia="仿宋" w:cs="仿宋"/>
          <w:color w:val="auto"/>
          <w:sz w:val="32"/>
          <w:szCs w:val="32"/>
          <w:highlight w:val="none"/>
        </w:rPr>
        <w:t>临高县基础建设发展控股有限公司</w:t>
      </w:r>
    </w:p>
    <w:p w14:paraId="329BEA99">
      <w:pPr>
        <w:snapToGrid/>
        <w:spacing w:before="0" w:beforeAutospacing="0" w:after="0" w:afterAutospacing="0" w:line="560" w:lineRule="exact"/>
        <w:ind w:firstLine="640" w:firstLineChars="200"/>
        <w:jc w:val="both"/>
        <w:textAlignment w:val="baseline"/>
        <w:rPr>
          <w:rStyle w:val="15"/>
          <w:rFonts w:hint="eastAsia" w:ascii="仿宋" w:hAnsi="仿宋" w:eastAsia="仿宋" w:cs="仿宋"/>
          <w:color w:val="auto"/>
          <w:sz w:val="32"/>
          <w:szCs w:val="32"/>
          <w:highlight w:val="none"/>
          <w:lang w:val="en-US" w:eastAsia="zh-CN"/>
        </w:rPr>
      </w:pPr>
      <w:r>
        <w:rPr>
          <w:rStyle w:val="15"/>
          <w:rFonts w:hint="eastAsia" w:ascii="仿宋" w:hAnsi="仿宋" w:eastAsia="仿宋" w:cs="仿宋"/>
          <w:color w:val="auto"/>
          <w:sz w:val="32"/>
          <w:szCs w:val="32"/>
          <w:highlight w:val="none"/>
          <w:lang w:val="en-US" w:eastAsia="zh-CN"/>
        </w:rPr>
        <w:t>账号：</w:t>
      </w:r>
      <w:r>
        <w:rPr>
          <w:rStyle w:val="15"/>
          <w:rFonts w:hint="eastAsia" w:ascii="仿宋" w:hAnsi="仿宋" w:eastAsia="仿宋" w:cs="仿宋"/>
          <w:color w:val="auto"/>
          <w:sz w:val="32"/>
          <w:szCs w:val="32"/>
          <w:highlight w:val="none"/>
        </w:rPr>
        <w:t>21564001040007375</w:t>
      </w:r>
    </w:p>
    <w:p w14:paraId="3C2482AC">
      <w:pPr>
        <w:snapToGrid/>
        <w:spacing w:before="0" w:beforeAutospacing="0" w:after="0" w:afterAutospacing="0" w:line="560" w:lineRule="exact"/>
        <w:ind w:firstLine="640" w:firstLineChars="200"/>
        <w:jc w:val="both"/>
        <w:textAlignment w:val="baseline"/>
        <w:rPr>
          <w:rStyle w:val="15"/>
          <w:rFonts w:hint="eastAsia" w:ascii="仿宋" w:hAnsi="仿宋" w:eastAsia="仿宋" w:cs="仿宋"/>
          <w:color w:val="auto"/>
          <w:sz w:val="32"/>
          <w:szCs w:val="32"/>
          <w:highlight w:val="none"/>
          <w:lang w:val="en-US" w:eastAsia="zh-CN"/>
        </w:rPr>
      </w:pPr>
      <w:r>
        <w:rPr>
          <w:rStyle w:val="15"/>
          <w:rFonts w:hint="eastAsia" w:ascii="仿宋" w:hAnsi="仿宋" w:eastAsia="仿宋" w:cs="仿宋"/>
          <w:color w:val="auto"/>
          <w:sz w:val="32"/>
          <w:szCs w:val="32"/>
          <w:highlight w:val="none"/>
          <w:lang w:val="en-US" w:eastAsia="zh-CN"/>
        </w:rPr>
        <w:t>开户行：</w:t>
      </w:r>
      <w:r>
        <w:rPr>
          <w:rStyle w:val="15"/>
          <w:rFonts w:hint="eastAsia" w:ascii="仿宋" w:hAnsi="仿宋" w:eastAsia="仿宋" w:cs="仿宋"/>
          <w:color w:val="auto"/>
          <w:sz w:val="32"/>
          <w:szCs w:val="32"/>
          <w:highlight w:val="none"/>
        </w:rPr>
        <w:t>中国农业银行临高县支行</w:t>
      </w:r>
      <w:bookmarkStart w:id="0" w:name="_GoBack"/>
      <w:bookmarkEnd w:id="0"/>
    </w:p>
    <w:p w14:paraId="1C2B9C4A">
      <w:pPr>
        <w:pStyle w:val="6"/>
        <w:numPr>
          <w:ilvl w:val="-1"/>
          <w:numId w:val="0"/>
        </w:numPr>
        <w:spacing w:line="560" w:lineRule="exact"/>
        <w:ind w:left="0" w:leftChars="0" w:firstLine="640" w:firstLineChars="200"/>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lang w:val="en-US" w:eastAsia="zh-CN"/>
        </w:rPr>
        <w:t>3.经双方商议，</w:t>
      </w:r>
      <w:r>
        <w:rPr>
          <w:rFonts w:hint="eastAsia" w:ascii="仿宋" w:hAnsi="仿宋" w:eastAsia="仿宋" w:cs="仿宋"/>
          <w:b w:val="0"/>
          <w:i w:val="0"/>
          <w:caps w:val="0"/>
          <w:color w:val="auto"/>
          <w:spacing w:val="0"/>
          <w:w w:val="100"/>
          <w:sz w:val="32"/>
          <w:szCs w:val="32"/>
          <w:highlight w:val="none"/>
          <w:lang w:val="en-US" w:eastAsia="zh-CN"/>
        </w:rPr>
        <w:t>合同签订之日起，</w:t>
      </w:r>
      <w:r>
        <w:rPr>
          <w:rFonts w:hint="eastAsia" w:ascii="仿宋" w:hAnsi="仿宋" w:eastAsia="仿宋" w:cs="仿宋"/>
          <w:sz w:val="32"/>
          <w:szCs w:val="32"/>
          <w:highlight w:val="none"/>
          <w:lang w:val="en-US" w:eastAsia="zh-CN"/>
        </w:rPr>
        <w:t>租金为每季度支付一次，每次支付需提前</w:t>
      </w:r>
      <w:r>
        <w:rPr>
          <w:rFonts w:hint="eastAsia" w:ascii="仿宋" w:hAnsi="仿宋" w:eastAsia="仿宋" w:cs="仿宋"/>
          <w:sz w:val="32"/>
          <w:szCs w:val="32"/>
          <w:highlight w:val="none"/>
          <w:u w:val="single"/>
          <w:lang w:val="en-US" w:eastAsia="zh-CN"/>
        </w:rPr>
        <w:t xml:space="preserve"> 15 </w:t>
      </w:r>
      <w:r>
        <w:rPr>
          <w:rFonts w:hint="eastAsia" w:ascii="仿宋" w:hAnsi="仿宋" w:eastAsia="仿宋" w:cs="仿宋"/>
          <w:sz w:val="32"/>
          <w:szCs w:val="32"/>
          <w:highlight w:val="none"/>
          <w:u w:val="none"/>
          <w:lang w:val="en-US" w:eastAsia="zh-CN"/>
        </w:rPr>
        <w:t>日进行支付。</w:t>
      </w:r>
    </w:p>
    <w:p w14:paraId="24744D84">
      <w:pPr>
        <w:pStyle w:val="16"/>
        <w:numPr>
          <w:ilvl w:val="0"/>
          <w:numId w:val="0"/>
        </w:numPr>
        <w:spacing w:line="560" w:lineRule="exact"/>
        <w:ind w:left="0" w:leftChars="0" w:firstLine="640" w:firstLineChars="200"/>
        <w:textAlignment w:val="auto"/>
        <w:rPr>
          <w:rFonts w:hint="default" w:ascii="仿宋" w:hAnsi="仿宋" w:eastAsia="仿宋" w:cs="仿宋"/>
          <w:sz w:val="32"/>
          <w:szCs w:val="32"/>
          <w:highlight w:val="none"/>
          <w:u w:val="none"/>
          <w:lang w:val="en-US" w:eastAsia="zh-CN"/>
        </w:rPr>
      </w:pPr>
      <w:r>
        <w:rPr>
          <w:rFonts w:hint="eastAsia" w:ascii="仿宋_GB2312" w:hAnsi="仿宋_GB2312" w:eastAsia="仿宋_GB2312" w:cs="仿宋_GB2312"/>
          <w:sz w:val="32"/>
          <w:szCs w:val="32"/>
          <w:lang w:val="en-US" w:eastAsia="zh-CN"/>
        </w:rPr>
        <w:t>4.票据开具执行先收款、后开票原则。甲方在收到乙方足额当期租金、押金等对应款项到账核验无误后，按照国家财税相关规定，向乙方开具税率</w:t>
      </w:r>
      <w:r>
        <w:rPr>
          <w:rFonts w:hint="eastAsia" w:ascii="仿宋_GB2312" w:hAnsi="仿宋_GB2312" w:eastAsia="仿宋_GB2312" w:cs="仿宋_GB2312"/>
          <w:sz w:val="32"/>
          <w:szCs w:val="32"/>
          <w:highlight w:val="none"/>
          <w:lang w:val="en-US" w:eastAsia="zh-CN"/>
        </w:rPr>
        <w:t>为5%的</w:t>
      </w:r>
      <w:r>
        <w:rPr>
          <w:rFonts w:hint="eastAsia" w:ascii="仿宋_GB2312" w:hAnsi="仿宋_GB2312" w:eastAsia="仿宋_GB2312" w:cs="仿宋_GB2312"/>
          <w:sz w:val="32"/>
          <w:szCs w:val="32"/>
          <w:lang w:val="en-US" w:eastAsia="zh-CN"/>
        </w:rPr>
        <w:t>合规增值税发票。乙方未按时足额付款的，甲方有权顺延开票时间，且不承担任何违约责任。</w:t>
      </w:r>
    </w:p>
    <w:p w14:paraId="0548AC61">
      <w:pPr>
        <w:spacing w:line="560" w:lineRule="exact"/>
        <w:ind w:firstLine="643" w:firstLineChars="200"/>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rPr>
        <w:t>第</w:t>
      </w:r>
      <w:r>
        <w:rPr>
          <w:rFonts w:hint="eastAsia" w:ascii="仿宋" w:hAnsi="仿宋" w:eastAsia="仿宋" w:cs="仿宋"/>
          <w:b/>
          <w:bCs/>
          <w:color w:val="auto"/>
          <w:sz w:val="32"/>
          <w:szCs w:val="32"/>
          <w:highlight w:val="none"/>
          <w:lang w:eastAsia="zh-CN"/>
        </w:rPr>
        <w:t>三</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铺面租赁押金</w:t>
      </w:r>
    </w:p>
    <w:p w14:paraId="00584D77">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本合同签订</w:t>
      </w:r>
      <w:r>
        <w:rPr>
          <w:rFonts w:hint="eastAsia" w:ascii="仿宋" w:hAnsi="仿宋" w:eastAsia="仿宋" w:cs="仿宋"/>
          <w:color w:val="auto"/>
          <w:sz w:val="32"/>
          <w:szCs w:val="32"/>
          <w:highlight w:val="none"/>
          <w:lang w:val="en-US" w:eastAsia="zh-CN"/>
        </w:rPr>
        <w:t>后3</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en-US" w:eastAsia="zh-CN"/>
        </w:rPr>
        <w:t>内</w:t>
      </w:r>
      <w:r>
        <w:rPr>
          <w:rFonts w:hint="eastAsia" w:ascii="仿宋" w:hAnsi="仿宋" w:eastAsia="仿宋" w:cs="仿宋"/>
          <w:color w:val="auto"/>
          <w:sz w:val="32"/>
          <w:szCs w:val="32"/>
          <w:highlight w:val="none"/>
        </w:rPr>
        <w:t>，乙方应向甲方支付</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u w:val="none"/>
        </w:rPr>
        <w:t>人民币</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 xml:space="preserve"> XXX.00  </w:t>
      </w:r>
      <w:r>
        <w:rPr>
          <w:rFonts w:hint="eastAsia" w:ascii="仿宋" w:hAnsi="仿宋" w:eastAsia="仿宋" w:cs="仿宋"/>
          <w:color w:val="auto"/>
          <w:sz w:val="32"/>
          <w:szCs w:val="32"/>
          <w:highlight w:val="none"/>
          <w:lang w:val="en-US" w:eastAsia="zh-CN"/>
        </w:rPr>
        <w:t>元（</w:t>
      </w:r>
      <w:r>
        <w:rPr>
          <w:rFonts w:hint="eastAsia" w:ascii="仿宋" w:hAnsi="仿宋" w:eastAsia="仿宋" w:cs="仿宋"/>
          <w:color w:val="auto"/>
          <w:sz w:val="32"/>
          <w:szCs w:val="32"/>
          <w:highlight w:val="none"/>
        </w:rPr>
        <w:t>大写：</w:t>
      </w:r>
      <w:r>
        <w:rPr>
          <w:rFonts w:hint="eastAsia" w:ascii="仿宋" w:hAnsi="仿宋" w:eastAsia="仿宋" w:cs="仿宋"/>
          <w:color w:val="auto"/>
          <w:sz w:val="32"/>
          <w:szCs w:val="32"/>
          <w:highlight w:val="none"/>
          <w:u w:val="none"/>
          <w:lang w:val="en-US" w:eastAsia="zh-CN"/>
        </w:rPr>
        <w:t>XXX元整）</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lang w:val="en-US" w:eastAsia="zh-CN"/>
        </w:rPr>
        <w:t>若</w:t>
      </w:r>
      <w:r>
        <w:rPr>
          <w:rFonts w:hint="eastAsia" w:ascii="仿宋" w:hAnsi="仿宋" w:eastAsia="仿宋" w:cs="仿宋"/>
          <w:color w:val="auto"/>
          <w:sz w:val="32"/>
          <w:szCs w:val="32"/>
          <w:highlight w:val="none"/>
        </w:rPr>
        <w:t>本合同期限届满后，乙方不再续租</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并已</w:t>
      </w:r>
      <w:r>
        <w:rPr>
          <w:rFonts w:hint="eastAsia" w:ascii="仿宋" w:hAnsi="仿宋" w:eastAsia="仿宋" w:cs="仿宋"/>
          <w:color w:val="auto"/>
          <w:sz w:val="32"/>
          <w:szCs w:val="32"/>
          <w:highlight w:val="none"/>
        </w:rPr>
        <w:t>结清租金、</w:t>
      </w:r>
      <w:r>
        <w:rPr>
          <w:rFonts w:hint="eastAsia" w:ascii="仿宋" w:hAnsi="仿宋" w:eastAsia="仿宋" w:cs="仿宋"/>
          <w:color w:val="auto"/>
          <w:sz w:val="32"/>
          <w:szCs w:val="32"/>
          <w:highlight w:val="none"/>
          <w:lang w:val="en-US" w:eastAsia="zh-CN"/>
        </w:rPr>
        <w:t>水</w:t>
      </w:r>
      <w:r>
        <w:rPr>
          <w:rFonts w:hint="eastAsia" w:ascii="仿宋" w:hAnsi="仿宋" w:eastAsia="仿宋" w:cs="仿宋"/>
          <w:color w:val="auto"/>
          <w:sz w:val="32"/>
          <w:szCs w:val="32"/>
          <w:highlight w:val="none"/>
        </w:rPr>
        <w:t>电</w:t>
      </w:r>
      <w:r>
        <w:rPr>
          <w:rFonts w:hint="eastAsia" w:ascii="仿宋" w:hAnsi="仿宋" w:eastAsia="仿宋" w:cs="仿宋"/>
          <w:color w:val="auto"/>
          <w:sz w:val="32"/>
          <w:szCs w:val="32"/>
          <w:highlight w:val="none"/>
          <w:lang w:eastAsia="zh-CN"/>
        </w:rPr>
        <w:t>费</w:t>
      </w:r>
      <w:r>
        <w:rPr>
          <w:rFonts w:hint="eastAsia" w:ascii="仿宋" w:hAnsi="仿宋" w:eastAsia="仿宋" w:cs="仿宋"/>
          <w:color w:val="auto"/>
          <w:sz w:val="32"/>
          <w:szCs w:val="32"/>
          <w:highlight w:val="none"/>
        </w:rPr>
        <w:t>等全部费用，</w:t>
      </w:r>
      <w:r>
        <w:rPr>
          <w:rFonts w:hint="eastAsia" w:ascii="仿宋" w:hAnsi="仿宋" w:eastAsia="仿宋" w:cs="仿宋"/>
          <w:color w:val="auto"/>
          <w:sz w:val="32"/>
          <w:szCs w:val="32"/>
          <w:highlight w:val="none"/>
          <w:lang w:val="en-US" w:eastAsia="zh-CN"/>
        </w:rPr>
        <w:t>且不存在任何违约行为，同时</w:t>
      </w:r>
      <w:r>
        <w:rPr>
          <w:rFonts w:hint="eastAsia" w:ascii="仿宋" w:hAnsi="仿宋" w:eastAsia="仿宋" w:cs="仿宋"/>
          <w:color w:val="auto"/>
          <w:sz w:val="32"/>
          <w:szCs w:val="32"/>
          <w:highlight w:val="none"/>
        </w:rPr>
        <w:t>按本合同约定将租赁</w:t>
      </w:r>
      <w:r>
        <w:rPr>
          <w:rFonts w:hint="eastAsia" w:ascii="仿宋" w:hAnsi="仿宋" w:eastAsia="仿宋" w:cs="仿宋"/>
          <w:color w:val="auto"/>
          <w:sz w:val="32"/>
          <w:szCs w:val="32"/>
          <w:highlight w:val="none"/>
          <w:lang w:val="en-US" w:eastAsia="zh-CN"/>
        </w:rPr>
        <w:t>铺面</w:t>
      </w:r>
      <w:r>
        <w:rPr>
          <w:rFonts w:hint="eastAsia" w:ascii="仿宋" w:hAnsi="仿宋" w:eastAsia="仿宋" w:cs="仿宋"/>
          <w:color w:val="auto"/>
          <w:sz w:val="32"/>
          <w:szCs w:val="32"/>
          <w:highlight w:val="none"/>
        </w:rPr>
        <w:t>交还甲方</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经甲方</w:t>
      </w:r>
      <w:r>
        <w:rPr>
          <w:rFonts w:hint="eastAsia" w:ascii="仿宋" w:hAnsi="仿宋" w:eastAsia="仿宋" w:cs="仿宋"/>
          <w:color w:val="auto"/>
          <w:sz w:val="32"/>
          <w:szCs w:val="32"/>
          <w:highlight w:val="none"/>
          <w:lang w:val="en-US" w:eastAsia="zh-CN"/>
        </w:rPr>
        <w:t>对铺面状况、费用结算等事项查验</w:t>
      </w:r>
      <w:r>
        <w:rPr>
          <w:rFonts w:hint="eastAsia" w:ascii="仿宋" w:hAnsi="仿宋" w:eastAsia="仿宋" w:cs="仿宋"/>
          <w:color w:val="auto"/>
          <w:sz w:val="32"/>
          <w:szCs w:val="32"/>
          <w:highlight w:val="none"/>
        </w:rPr>
        <w:t>确认无误</w:t>
      </w:r>
      <w:r>
        <w:rPr>
          <w:rFonts w:hint="eastAsia" w:ascii="仿宋" w:hAnsi="仿宋" w:eastAsia="仿宋" w:cs="仿宋"/>
          <w:color w:val="auto"/>
          <w:sz w:val="32"/>
          <w:szCs w:val="32"/>
          <w:highlight w:val="none"/>
          <w:lang w:val="en-US" w:eastAsia="zh-CN"/>
        </w:rPr>
        <w:t>并</w:t>
      </w:r>
      <w:r>
        <w:rPr>
          <w:rFonts w:hint="eastAsia" w:ascii="仿宋" w:hAnsi="仿宋" w:eastAsia="仿宋" w:cs="仿宋"/>
          <w:color w:val="auto"/>
          <w:sz w:val="32"/>
          <w:szCs w:val="32"/>
          <w:highlight w:val="none"/>
        </w:rPr>
        <w:t>接收</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后，甲方</w:t>
      </w:r>
      <w:r>
        <w:rPr>
          <w:rFonts w:hint="eastAsia" w:ascii="仿宋" w:hAnsi="仿宋" w:eastAsia="仿宋" w:cs="仿宋"/>
          <w:color w:val="auto"/>
          <w:sz w:val="32"/>
          <w:szCs w:val="32"/>
          <w:highlight w:val="none"/>
          <w:lang w:val="en-US" w:eastAsia="zh-CN"/>
        </w:rPr>
        <w:t>在15个工作日内</w:t>
      </w:r>
      <w:r>
        <w:rPr>
          <w:rFonts w:hint="eastAsia" w:ascii="仿宋" w:hAnsi="仿宋" w:eastAsia="仿宋" w:cs="仿宋"/>
          <w:color w:val="auto"/>
          <w:sz w:val="32"/>
          <w:szCs w:val="32"/>
          <w:highlight w:val="none"/>
        </w:rPr>
        <w:t>将</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不计利息退还乙方。甲方收取</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的，需向乙方出具《</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收条》（详见本合同附件二），甲方向乙方退还</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时，乙方应将甲方开具的《</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收条》原件退还甲方。</w:t>
      </w:r>
    </w:p>
    <w:p w14:paraId="6981921F">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甲方有权直接从乙方缴纳的</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中扣除乙方拖欠的</w:t>
      </w:r>
      <w:r>
        <w:rPr>
          <w:rFonts w:hint="eastAsia" w:ascii="仿宋" w:hAnsi="仿宋" w:eastAsia="仿宋" w:cs="仿宋"/>
          <w:color w:val="auto"/>
          <w:sz w:val="32"/>
          <w:szCs w:val="32"/>
          <w:highlight w:val="none"/>
          <w:lang w:val="en-US" w:eastAsia="zh-CN"/>
        </w:rPr>
        <w:t>各项</w:t>
      </w:r>
      <w:r>
        <w:rPr>
          <w:rFonts w:hint="eastAsia" w:ascii="仿宋" w:hAnsi="仿宋" w:eastAsia="仿宋" w:cs="仿宋"/>
          <w:color w:val="auto"/>
          <w:sz w:val="32"/>
          <w:szCs w:val="32"/>
          <w:highlight w:val="none"/>
        </w:rPr>
        <w:t>费用、违约金及赔偿款，</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不足以支付时，甲方有权要求乙方补足。乙方应在接到甲方书面通知后3日内按甲方要求补足</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。否则，甲方有权单方解除本合同。</w:t>
      </w:r>
    </w:p>
    <w:p w14:paraId="4841B79B">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本</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条款独立于本</w:t>
      </w:r>
      <w:r>
        <w:rPr>
          <w:rFonts w:hint="eastAsia" w:ascii="仿宋" w:hAnsi="仿宋" w:eastAsia="仿宋" w:cs="仿宋"/>
          <w:color w:val="auto"/>
          <w:sz w:val="32"/>
          <w:szCs w:val="32"/>
          <w:highlight w:val="none"/>
          <w:lang w:val="en-US" w:eastAsia="zh-CN"/>
        </w:rPr>
        <w:t>合同</w:t>
      </w:r>
      <w:r>
        <w:rPr>
          <w:rFonts w:hint="eastAsia" w:ascii="仿宋" w:hAnsi="仿宋" w:eastAsia="仿宋" w:cs="仿宋"/>
          <w:color w:val="auto"/>
          <w:sz w:val="32"/>
          <w:szCs w:val="32"/>
          <w:highlight w:val="none"/>
        </w:rPr>
        <w:t>其他违约责任条款，乙方违约的，除执行</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条款外，其它违约责任条款仍须执行。</w:t>
      </w:r>
    </w:p>
    <w:p w14:paraId="24E04D45">
      <w:pPr>
        <w:spacing w:line="560" w:lineRule="exact"/>
        <w:ind w:firstLine="643"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第</w:t>
      </w:r>
      <w:r>
        <w:rPr>
          <w:rFonts w:hint="eastAsia" w:ascii="仿宋" w:hAnsi="仿宋" w:eastAsia="仿宋" w:cs="仿宋"/>
          <w:b/>
          <w:bCs/>
          <w:color w:val="auto"/>
          <w:sz w:val="32"/>
          <w:szCs w:val="32"/>
          <w:highlight w:val="none"/>
          <w:lang w:eastAsia="zh-CN"/>
        </w:rPr>
        <w:t>四</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b/>
          <w:bCs/>
          <w:color w:val="auto"/>
          <w:sz w:val="32"/>
          <w:szCs w:val="32"/>
          <w:highlight w:val="none"/>
        </w:rPr>
        <w:t>租赁期限及</w:t>
      </w:r>
      <w:r>
        <w:rPr>
          <w:rFonts w:hint="eastAsia" w:ascii="仿宋" w:hAnsi="仿宋" w:eastAsia="仿宋" w:cs="仿宋"/>
          <w:b/>
          <w:bCs/>
          <w:color w:val="auto"/>
          <w:sz w:val="32"/>
          <w:szCs w:val="32"/>
          <w:highlight w:val="none"/>
          <w:lang w:eastAsia="zh-CN"/>
        </w:rPr>
        <w:t>铺面</w:t>
      </w:r>
      <w:r>
        <w:rPr>
          <w:rFonts w:hint="eastAsia" w:ascii="仿宋" w:hAnsi="仿宋" w:eastAsia="仿宋" w:cs="仿宋"/>
          <w:b/>
          <w:bCs/>
          <w:color w:val="auto"/>
          <w:sz w:val="32"/>
          <w:szCs w:val="32"/>
          <w:highlight w:val="none"/>
        </w:rPr>
        <w:t>交付时间</w:t>
      </w:r>
    </w:p>
    <w:p w14:paraId="120D4F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租赁期限：</w:t>
      </w:r>
      <w:r>
        <w:rPr>
          <w:rFonts w:hint="eastAsia" w:ascii="仿宋" w:hAnsi="仿宋" w:eastAsia="仿宋" w:cs="仿宋"/>
          <w:sz w:val="32"/>
          <w:szCs w:val="32"/>
          <w:highlight w:val="none"/>
        </w:rPr>
        <w:t>乙方租赁</w:t>
      </w:r>
      <w:r>
        <w:rPr>
          <w:rFonts w:hint="eastAsia" w:ascii="仿宋" w:hAnsi="仿宋" w:eastAsia="仿宋" w:cs="仿宋"/>
          <w:sz w:val="32"/>
          <w:szCs w:val="32"/>
          <w:highlight w:val="none"/>
          <w:lang w:eastAsia="zh-CN"/>
        </w:rPr>
        <w:t>铺面</w:t>
      </w:r>
      <w:r>
        <w:rPr>
          <w:rFonts w:hint="eastAsia" w:ascii="仿宋" w:hAnsi="仿宋" w:eastAsia="仿宋" w:cs="仿宋"/>
          <w:sz w:val="32"/>
          <w:szCs w:val="32"/>
          <w:highlight w:val="none"/>
        </w:rPr>
        <w:t>期限均自</w:t>
      </w:r>
      <w:r>
        <w:rPr>
          <w:rFonts w:hint="eastAsia" w:ascii="仿宋" w:hAnsi="仿宋" w:eastAsia="仿宋" w:cs="仿宋"/>
          <w:sz w:val="32"/>
          <w:szCs w:val="32"/>
          <w:highlight w:val="none"/>
          <w:u w:val="single"/>
          <w:lang w:val="en-US" w:eastAsia="zh-CN"/>
        </w:rPr>
        <w:t xml:space="preserve">XXX </w:t>
      </w:r>
      <w:r>
        <w:rPr>
          <w:rFonts w:hint="eastAsia" w:ascii="仿宋" w:hAnsi="仿宋" w:eastAsia="仿宋" w:cs="仿宋"/>
          <w:sz w:val="32"/>
          <w:szCs w:val="32"/>
          <w:highlight w:val="none"/>
        </w:rPr>
        <w:t>年</w:t>
      </w:r>
      <w:r>
        <w:rPr>
          <w:rFonts w:hint="eastAsia" w:ascii="仿宋" w:hAnsi="仿宋" w:eastAsia="仿宋" w:cs="仿宋"/>
          <w:sz w:val="32"/>
          <w:szCs w:val="32"/>
          <w:highlight w:val="none"/>
          <w:u w:val="single"/>
          <w:lang w:val="en-US" w:eastAsia="zh-CN"/>
        </w:rPr>
        <w:t xml:space="preserve"> XX </w:t>
      </w:r>
      <w:r>
        <w:rPr>
          <w:rFonts w:hint="eastAsia" w:ascii="仿宋" w:hAnsi="仿宋" w:eastAsia="仿宋" w:cs="仿宋"/>
          <w:sz w:val="32"/>
          <w:szCs w:val="32"/>
          <w:highlight w:val="none"/>
        </w:rPr>
        <w:t>月</w:t>
      </w:r>
      <w:r>
        <w:rPr>
          <w:rFonts w:hint="eastAsia" w:ascii="仿宋" w:hAnsi="仿宋" w:eastAsia="仿宋" w:cs="仿宋"/>
          <w:sz w:val="32"/>
          <w:szCs w:val="32"/>
          <w:highlight w:val="none"/>
          <w:u w:val="single"/>
          <w:lang w:val="en-US" w:eastAsia="zh-CN"/>
        </w:rPr>
        <w:t xml:space="preserve"> XX </w:t>
      </w:r>
      <w:r>
        <w:rPr>
          <w:rFonts w:hint="eastAsia" w:ascii="仿宋" w:hAnsi="仿宋" w:eastAsia="仿宋" w:cs="仿宋"/>
          <w:sz w:val="32"/>
          <w:szCs w:val="32"/>
          <w:highlight w:val="none"/>
        </w:rPr>
        <w:t>日起至</w:t>
      </w:r>
      <w:r>
        <w:rPr>
          <w:rFonts w:hint="eastAsia" w:ascii="仿宋" w:hAnsi="仿宋" w:eastAsia="仿宋" w:cs="仿宋"/>
          <w:sz w:val="32"/>
          <w:szCs w:val="32"/>
          <w:highlight w:val="none"/>
          <w:u w:val="none"/>
          <w:lang w:val="en-US" w:eastAsia="zh-CN"/>
        </w:rPr>
        <w:t xml:space="preserve"> XXX </w:t>
      </w:r>
      <w:r>
        <w:rPr>
          <w:rFonts w:hint="eastAsia" w:ascii="仿宋" w:hAnsi="仿宋" w:eastAsia="仿宋" w:cs="仿宋"/>
          <w:sz w:val="32"/>
          <w:szCs w:val="32"/>
          <w:highlight w:val="none"/>
        </w:rPr>
        <w:t>年</w:t>
      </w:r>
      <w:r>
        <w:rPr>
          <w:rFonts w:hint="eastAsia" w:ascii="仿宋" w:hAnsi="仿宋" w:eastAsia="仿宋" w:cs="仿宋"/>
          <w:sz w:val="32"/>
          <w:szCs w:val="32"/>
          <w:highlight w:val="none"/>
          <w:u w:val="none"/>
          <w:lang w:val="en-US" w:eastAsia="zh-CN"/>
        </w:rPr>
        <w:t xml:space="preserve"> XX </w:t>
      </w:r>
      <w:r>
        <w:rPr>
          <w:rFonts w:hint="eastAsia" w:ascii="仿宋" w:hAnsi="仿宋" w:eastAsia="仿宋" w:cs="仿宋"/>
          <w:sz w:val="32"/>
          <w:szCs w:val="32"/>
          <w:highlight w:val="none"/>
        </w:rPr>
        <w:t>月</w:t>
      </w:r>
      <w:r>
        <w:rPr>
          <w:rFonts w:hint="eastAsia" w:ascii="仿宋" w:hAnsi="仿宋" w:eastAsia="仿宋" w:cs="仿宋"/>
          <w:sz w:val="32"/>
          <w:szCs w:val="32"/>
          <w:highlight w:val="none"/>
          <w:u w:val="none"/>
          <w:lang w:val="en-US" w:eastAsia="zh-CN"/>
        </w:rPr>
        <w:t xml:space="preserve"> XX </w:t>
      </w:r>
      <w:r>
        <w:rPr>
          <w:rFonts w:hint="eastAsia" w:ascii="仿宋" w:hAnsi="仿宋" w:eastAsia="仿宋" w:cs="仿宋"/>
          <w:sz w:val="32"/>
          <w:szCs w:val="32"/>
          <w:highlight w:val="none"/>
        </w:rPr>
        <w:t>日止</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36个月</w:t>
      </w:r>
      <w:r>
        <w:rPr>
          <w:rFonts w:hint="eastAsia" w:ascii="仿宋" w:hAnsi="仿宋" w:eastAsia="仿宋" w:cs="仿宋"/>
          <w:sz w:val="32"/>
          <w:szCs w:val="32"/>
          <w:highlight w:val="none"/>
          <w:lang w:eastAsia="zh-CN"/>
        </w:rPr>
        <w:t>），</w:t>
      </w:r>
      <w:r>
        <w:rPr>
          <w:rFonts w:hint="eastAsia" w:ascii="仿宋" w:hAnsi="仿宋" w:eastAsia="仿宋" w:cs="仿宋"/>
          <w:kern w:val="2"/>
          <w:sz w:val="32"/>
          <w:szCs w:val="32"/>
          <w:highlight w:val="none"/>
          <w:lang w:val="en-US" w:eastAsia="zh-CN" w:bidi="ar-SA"/>
        </w:rPr>
        <w:t>自乙方实际承租之日起计算</w:t>
      </w:r>
      <w:r>
        <w:rPr>
          <w:rFonts w:hint="eastAsia" w:ascii="仿宋" w:hAnsi="仿宋" w:eastAsia="仿宋" w:cs="仿宋"/>
          <w:sz w:val="32"/>
          <w:szCs w:val="32"/>
          <w:highlight w:val="none"/>
        </w:rPr>
        <w:t>。</w:t>
      </w:r>
    </w:p>
    <w:p w14:paraId="199CC5C9">
      <w:pPr>
        <w:widowControl w:val="0"/>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租赁期满，甲方有权收回全部出租</w:t>
      </w:r>
      <w:r>
        <w:rPr>
          <w:rFonts w:hint="eastAsia" w:ascii="仿宋" w:hAnsi="仿宋" w:eastAsia="仿宋" w:cs="仿宋"/>
          <w:color w:val="auto"/>
          <w:sz w:val="32"/>
          <w:szCs w:val="32"/>
          <w:highlight w:val="none"/>
          <w:lang w:val="en-US" w:eastAsia="zh-CN"/>
        </w:rPr>
        <w:t>铺面</w:t>
      </w:r>
      <w:r>
        <w:rPr>
          <w:rFonts w:hint="eastAsia" w:ascii="仿宋" w:hAnsi="仿宋" w:eastAsia="仿宋" w:cs="仿宋"/>
          <w:color w:val="auto"/>
          <w:sz w:val="32"/>
          <w:szCs w:val="32"/>
          <w:highlight w:val="none"/>
        </w:rPr>
        <w:t>，乙方应按照合同约定如期交还</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如</w:t>
      </w:r>
      <w:r>
        <w:rPr>
          <w:rFonts w:hint="eastAsia" w:ascii="仿宋" w:hAnsi="仿宋" w:eastAsia="仿宋" w:cs="仿宋"/>
          <w:color w:val="auto"/>
          <w:sz w:val="32"/>
          <w:szCs w:val="32"/>
          <w:highlight w:val="none"/>
          <w:lang w:val="en-US" w:eastAsia="zh-CN"/>
        </w:rPr>
        <w:t>乙方逾期未归还或拒不归还，每逾期一日</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乙方除支付租金外，还应按</w:t>
      </w:r>
      <w:r>
        <w:rPr>
          <w:rFonts w:hint="eastAsia" w:ascii="仿宋" w:hAnsi="仿宋" w:eastAsia="仿宋" w:cs="仿宋"/>
          <w:color w:val="auto"/>
          <w:sz w:val="32"/>
          <w:szCs w:val="32"/>
          <w:highlight w:val="none"/>
          <w:lang w:val="en-US" w:eastAsia="zh-CN"/>
        </w:rPr>
        <w:t>铺面年租金的</w:t>
      </w:r>
      <w:r>
        <w:rPr>
          <w:rFonts w:hint="eastAsia" w:ascii="仿宋" w:hAnsi="仿宋" w:eastAsia="仿宋" w:cs="仿宋"/>
          <w:color w:val="auto"/>
          <w:sz w:val="32"/>
          <w:szCs w:val="32"/>
          <w:highlight w:val="none"/>
          <w:u w:val="single"/>
        </w:rPr>
        <w:t>千分之三</w:t>
      </w:r>
      <w:r>
        <w:rPr>
          <w:rFonts w:hint="eastAsia" w:ascii="仿宋" w:hAnsi="仿宋" w:eastAsia="仿宋" w:cs="仿宋"/>
          <w:color w:val="auto"/>
          <w:sz w:val="32"/>
          <w:szCs w:val="32"/>
          <w:highlight w:val="none"/>
        </w:rPr>
        <w:t>向甲方支付</w:t>
      </w:r>
      <w:r>
        <w:rPr>
          <w:rFonts w:hint="eastAsia" w:ascii="仿宋" w:hAnsi="仿宋" w:eastAsia="仿宋" w:cs="仿宋"/>
          <w:color w:val="auto"/>
          <w:sz w:val="32"/>
          <w:szCs w:val="32"/>
          <w:highlight w:val="none"/>
          <w:lang w:val="en-US" w:eastAsia="zh-CN"/>
        </w:rPr>
        <w:t>违约金</w:t>
      </w:r>
      <w:r>
        <w:rPr>
          <w:rFonts w:hint="eastAsia" w:ascii="仿宋" w:hAnsi="仿宋" w:eastAsia="仿宋" w:cs="仿宋"/>
          <w:color w:val="auto"/>
          <w:sz w:val="32"/>
          <w:szCs w:val="32"/>
          <w:highlight w:val="none"/>
        </w:rPr>
        <w:t>。乙方如要求续租，且甲方愿继续出租</w:t>
      </w:r>
      <w:r>
        <w:rPr>
          <w:rFonts w:hint="eastAsia" w:ascii="仿宋" w:hAnsi="仿宋" w:eastAsia="仿宋" w:cs="仿宋"/>
          <w:color w:val="auto"/>
          <w:sz w:val="32"/>
          <w:szCs w:val="32"/>
          <w:highlight w:val="none"/>
          <w:lang w:val="en-US" w:eastAsia="zh-CN"/>
        </w:rPr>
        <w:t>铺面</w:t>
      </w:r>
      <w:r>
        <w:rPr>
          <w:rFonts w:hint="eastAsia" w:ascii="仿宋" w:hAnsi="仿宋" w:eastAsia="仿宋" w:cs="仿宋"/>
          <w:color w:val="auto"/>
          <w:sz w:val="32"/>
          <w:szCs w:val="32"/>
          <w:highlight w:val="none"/>
        </w:rPr>
        <w:t>的，乙方应于租赁期届满前</w:t>
      </w:r>
      <w:r>
        <w:rPr>
          <w:rFonts w:hint="eastAsia" w:ascii="仿宋" w:hAnsi="仿宋" w:eastAsia="仿宋" w:cs="仿宋"/>
          <w:color w:val="auto"/>
          <w:sz w:val="32"/>
          <w:szCs w:val="32"/>
          <w:highlight w:val="none"/>
          <w:u w:val="single"/>
        </w:rPr>
        <w:t xml:space="preserve">  30 </w:t>
      </w:r>
      <w:r>
        <w:rPr>
          <w:rFonts w:hint="eastAsia" w:ascii="仿宋" w:hAnsi="仿宋" w:eastAsia="仿宋" w:cs="仿宋"/>
          <w:color w:val="auto"/>
          <w:sz w:val="32"/>
          <w:szCs w:val="32"/>
          <w:highlight w:val="none"/>
        </w:rPr>
        <w:t>日向甲方提出续租意向，并在租赁期满前</w:t>
      </w:r>
      <w:r>
        <w:rPr>
          <w:rFonts w:hint="eastAsia" w:ascii="仿宋" w:hAnsi="仿宋" w:eastAsia="仿宋" w:cs="仿宋"/>
          <w:color w:val="auto"/>
          <w:sz w:val="32"/>
          <w:szCs w:val="32"/>
          <w:highlight w:val="none"/>
          <w:u w:val="single"/>
        </w:rPr>
        <w:t xml:space="preserve"> 15 </w:t>
      </w:r>
      <w:r>
        <w:rPr>
          <w:rFonts w:hint="eastAsia" w:ascii="仿宋" w:hAnsi="仿宋" w:eastAsia="仿宋" w:cs="仿宋"/>
          <w:color w:val="auto"/>
          <w:sz w:val="32"/>
          <w:szCs w:val="32"/>
          <w:highlight w:val="none"/>
        </w:rPr>
        <w:t>日内</w:t>
      </w:r>
      <w:r>
        <w:rPr>
          <w:rFonts w:hint="eastAsia" w:ascii="仿宋" w:hAnsi="仿宋" w:eastAsia="仿宋" w:cs="仿宋"/>
          <w:color w:val="auto"/>
          <w:sz w:val="32"/>
          <w:szCs w:val="32"/>
          <w:highlight w:val="none"/>
          <w:lang w:val="en-US" w:eastAsia="zh-CN"/>
        </w:rPr>
        <w:t>支付一季度租金</w:t>
      </w:r>
      <w:r>
        <w:rPr>
          <w:rFonts w:hint="eastAsia" w:ascii="仿宋" w:hAnsi="仿宋" w:eastAsia="仿宋" w:cs="仿宋"/>
          <w:color w:val="auto"/>
          <w:sz w:val="32"/>
          <w:szCs w:val="32"/>
          <w:highlight w:val="none"/>
        </w:rPr>
        <w:t>。如乙方不续租的，乙方同意甲方在租赁期限届满前10日内有权安排其他客户前来租赁</w:t>
      </w:r>
      <w:r>
        <w:rPr>
          <w:rFonts w:hint="eastAsia" w:ascii="仿宋" w:hAnsi="仿宋" w:eastAsia="仿宋" w:cs="仿宋"/>
          <w:color w:val="auto"/>
          <w:sz w:val="32"/>
          <w:szCs w:val="32"/>
          <w:highlight w:val="none"/>
          <w:lang w:val="en-US" w:eastAsia="zh-CN"/>
        </w:rPr>
        <w:t>铺面</w:t>
      </w:r>
      <w:r>
        <w:rPr>
          <w:rFonts w:hint="eastAsia" w:ascii="仿宋" w:hAnsi="仿宋" w:eastAsia="仿宋" w:cs="仿宋"/>
          <w:color w:val="auto"/>
          <w:sz w:val="32"/>
          <w:szCs w:val="32"/>
          <w:highlight w:val="none"/>
        </w:rPr>
        <w:t>进行了解和查看，乙方应予配合。</w:t>
      </w:r>
    </w:p>
    <w:p w14:paraId="0D205CE8">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3.铺面</w:t>
      </w:r>
      <w:r>
        <w:rPr>
          <w:rFonts w:hint="eastAsia" w:ascii="仿宋" w:hAnsi="仿宋" w:eastAsia="仿宋" w:cs="仿宋"/>
          <w:color w:val="auto"/>
          <w:sz w:val="32"/>
          <w:szCs w:val="32"/>
          <w:highlight w:val="none"/>
        </w:rPr>
        <w:t>交付：乙方按本合同约定</w:t>
      </w:r>
      <w:r>
        <w:rPr>
          <w:rFonts w:hint="eastAsia" w:ascii="仿宋" w:hAnsi="仿宋" w:eastAsia="仿宋" w:cs="仿宋"/>
          <w:color w:val="auto"/>
          <w:sz w:val="32"/>
          <w:szCs w:val="32"/>
          <w:highlight w:val="none"/>
          <w:lang w:eastAsia="zh-CN"/>
        </w:rPr>
        <w:t>在</w:t>
      </w:r>
      <w:r>
        <w:rPr>
          <w:rFonts w:hint="eastAsia" w:ascii="仿宋" w:hAnsi="仿宋" w:eastAsia="仿宋" w:cs="仿宋"/>
          <w:color w:val="auto"/>
          <w:sz w:val="32"/>
          <w:szCs w:val="32"/>
          <w:highlight w:val="none"/>
          <w:lang w:val="en-US" w:eastAsia="zh-CN"/>
        </w:rPr>
        <w:t>合同签订后3天内</w:t>
      </w:r>
      <w:r>
        <w:rPr>
          <w:rFonts w:hint="eastAsia" w:ascii="仿宋" w:hAnsi="仿宋" w:eastAsia="仿宋" w:cs="仿宋"/>
          <w:color w:val="auto"/>
          <w:sz w:val="32"/>
          <w:szCs w:val="32"/>
          <w:highlight w:val="none"/>
        </w:rPr>
        <w:t>支付</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及</w:t>
      </w:r>
      <w:r>
        <w:rPr>
          <w:rFonts w:hint="eastAsia" w:ascii="仿宋" w:hAnsi="仿宋" w:eastAsia="仿宋" w:cs="仿宋"/>
          <w:color w:val="auto"/>
          <w:sz w:val="32"/>
          <w:szCs w:val="32"/>
          <w:highlight w:val="none"/>
          <w:lang w:val="en-US" w:eastAsia="zh-CN"/>
        </w:rPr>
        <w:t>一季度铺面</w:t>
      </w:r>
      <w:r>
        <w:rPr>
          <w:rFonts w:hint="eastAsia" w:ascii="仿宋" w:hAnsi="仿宋" w:eastAsia="仿宋" w:cs="仿宋"/>
          <w:color w:val="auto"/>
          <w:sz w:val="32"/>
          <w:szCs w:val="32"/>
          <w:highlight w:val="none"/>
        </w:rPr>
        <w:t>租金</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甲方应在乙方按本合同约定支付</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lang w:val="en-US" w:eastAsia="zh-CN"/>
        </w:rPr>
        <w:t>及一季度铺面</w:t>
      </w:r>
      <w:r>
        <w:rPr>
          <w:rFonts w:hint="eastAsia" w:ascii="仿宋" w:hAnsi="仿宋" w:eastAsia="仿宋" w:cs="仿宋"/>
          <w:color w:val="auto"/>
          <w:sz w:val="32"/>
          <w:szCs w:val="32"/>
          <w:highlight w:val="none"/>
        </w:rPr>
        <w:t>租金后</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5</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日内将本合同约定的</w:t>
      </w:r>
      <w:r>
        <w:rPr>
          <w:rFonts w:hint="eastAsia" w:ascii="仿宋" w:hAnsi="仿宋" w:eastAsia="仿宋" w:cs="仿宋"/>
          <w:color w:val="auto"/>
          <w:sz w:val="32"/>
          <w:szCs w:val="32"/>
          <w:highlight w:val="none"/>
          <w:lang w:val="en-US" w:eastAsia="zh-CN"/>
        </w:rPr>
        <w:t>铺面</w:t>
      </w:r>
      <w:r>
        <w:rPr>
          <w:rFonts w:hint="eastAsia" w:ascii="仿宋" w:hAnsi="仿宋" w:eastAsia="仿宋" w:cs="仿宋"/>
          <w:color w:val="auto"/>
          <w:sz w:val="32"/>
          <w:szCs w:val="32"/>
          <w:highlight w:val="none"/>
        </w:rPr>
        <w:t>交付乙方。乙方已清楚了解租赁</w:t>
      </w:r>
      <w:r>
        <w:rPr>
          <w:rFonts w:hint="eastAsia" w:ascii="仿宋" w:hAnsi="仿宋" w:eastAsia="仿宋" w:cs="仿宋"/>
          <w:color w:val="auto"/>
          <w:sz w:val="32"/>
          <w:szCs w:val="32"/>
          <w:highlight w:val="none"/>
          <w:lang w:val="en-US" w:eastAsia="zh-CN"/>
        </w:rPr>
        <w:t>铺面</w:t>
      </w:r>
      <w:r>
        <w:rPr>
          <w:rFonts w:hint="eastAsia" w:ascii="仿宋" w:hAnsi="仿宋" w:eastAsia="仿宋" w:cs="仿宋"/>
          <w:color w:val="auto"/>
          <w:sz w:val="32"/>
          <w:szCs w:val="32"/>
          <w:highlight w:val="none"/>
        </w:rPr>
        <w:t>的现状情况，并同意按现状承租</w:t>
      </w:r>
      <w:r>
        <w:rPr>
          <w:rFonts w:hint="eastAsia" w:ascii="仿宋" w:hAnsi="仿宋" w:eastAsia="仿宋" w:cs="仿宋"/>
          <w:color w:val="auto"/>
          <w:sz w:val="32"/>
          <w:szCs w:val="32"/>
          <w:highlight w:val="none"/>
          <w:lang w:val="en-US" w:eastAsia="zh-CN"/>
        </w:rPr>
        <w:t>铺面</w:t>
      </w:r>
      <w:r>
        <w:rPr>
          <w:rFonts w:hint="eastAsia" w:ascii="仿宋" w:hAnsi="仿宋" w:eastAsia="仿宋" w:cs="仿宋"/>
          <w:color w:val="auto"/>
          <w:sz w:val="32"/>
          <w:szCs w:val="32"/>
          <w:highlight w:val="none"/>
        </w:rPr>
        <w:t>。</w:t>
      </w:r>
    </w:p>
    <w:p w14:paraId="1909A253">
      <w:pPr>
        <w:spacing w:line="560" w:lineRule="exact"/>
        <w:ind w:firstLine="602" w:firstLineChars="200"/>
        <w:rPr>
          <w:rFonts w:hint="eastAsia" w:ascii="仿宋" w:hAnsi="仿宋" w:eastAsia="仿宋" w:cs="仿宋"/>
          <w:b/>
          <w:sz w:val="30"/>
          <w:szCs w:val="30"/>
        </w:rPr>
      </w:pPr>
      <w:r>
        <w:rPr>
          <w:rFonts w:hint="eastAsia" w:ascii="仿宋" w:hAnsi="仿宋" w:eastAsia="仿宋" w:cs="仿宋"/>
          <w:b/>
          <w:sz w:val="30"/>
          <w:szCs w:val="30"/>
          <w:lang w:val="en-US" w:eastAsia="zh-CN"/>
        </w:rPr>
        <w:t>第五条 铺面归还时间、状态、</w:t>
      </w:r>
      <w:r>
        <w:rPr>
          <w:rFonts w:hint="eastAsia" w:ascii="仿宋" w:hAnsi="仿宋" w:eastAsia="仿宋" w:cs="仿宋"/>
          <w:b/>
          <w:sz w:val="30"/>
          <w:szCs w:val="30"/>
        </w:rPr>
        <w:t>装修、装潢、室外广告</w:t>
      </w:r>
    </w:p>
    <w:p w14:paraId="29D4BE6F">
      <w:pPr>
        <w:spacing w:line="56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1.</w:t>
      </w:r>
      <w:r>
        <w:rPr>
          <w:rFonts w:hint="eastAsia" w:ascii="仿宋" w:hAnsi="仿宋" w:eastAsia="仿宋" w:cs="仿宋"/>
          <w:color w:val="auto"/>
          <w:sz w:val="32"/>
          <w:szCs w:val="32"/>
          <w:highlight w:val="none"/>
        </w:rPr>
        <w:t>除甲、乙双方同意续租外，乙方应在本合同期满或解除当日将符合本合同要求的租赁</w:t>
      </w:r>
      <w:r>
        <w:rPr>
          <w:rFonts w:hint="eastAsia" w:ascii="仿宋" w:hAnsi="仿宋" w:eastAsia="仿宋" w:cs="仿宋"/>
          <w:color w:val="auto"/>
          <w:sz w:val="32"/>
          <w:szCs w:val="32"/>
          <w:highlight w:val="none"/>
          <w:lang w:val="en-US" w:eastAsia="zh-CN"/>
        </w:rPr>
        <w:t>铺面</w:t>
      </w:r>
      <w:r>
        <w:rPr>
          <w:rFonts w:hint="eastAsia" w:ascii="仿宋" w:hAnsi="仿宋" w:eastAsia="仿宋" w:cs="仿宋"/>
          <w:color w:val="auto"/>
          <w:sz w:val="32"/>
          <w:szCs w:val="32"/>
          <w:highlight w:val="none"/>
        </w:rPr>
        <w:t>交还甲方。乙方必须保持所交还的租赁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卫生干净、整洁。如乙方交还</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时，屋内卫生未达到干净、整洁的，</w:t>
      </w:r>
      <w:r>
        <w:rPr>
          <w:rFonts w:hint="eastAsia" w:ascii="仿宋" w:hAnsi="仿宋" w:eastAsia="仿宋" w:cs="仿宋"/>
          <w:color w:val="auto"/>
          <w:sz w:val="32"/>
          <w:szCs w:val="32"/>
          <w:highlight w:val="none"/>
          <w:lang w:val="en-US" w:eastAsia="zh-CN"/>
        </w:rPr>
        <w:t>甲方可自行或委托第三方进行铺面清洁，乙方应承担铺面清洁费用，</w:t>
      </w:r>
      <w:r>
        <w:rPr>
          <w:rFonts w:hint="eastAsia" w:ascii="仿宋" w:hAnsi="仿宋" w:eastAsia="仿宋" w:cs="仿宋"/>
          <w:color w:val="auto"/>
          <w:sz w:val="32"/>
          <w:szCs w:val="32"/>
          <w:highlight w:val="none"/>
        </w:rPr>
        <w:t>甲方有权从乙方已支付的</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中扣除</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清洁费用</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扣除后费用仍有不足的，不足部分由乙方另行补足。</w:t>
      </w:r>
    </w:p>
    <w:p w14:paraId="6C2DD322">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乙方应按照国家法律法规规定装修，保证</w:t>
      </w:r>
      <w:r>
        <w:rPr>
          <w:rFonts w:hint="eastAsia" w:ascii="仿宋" w:hAnsi="仿宋" w:eastAsia="仿宋" w:cs="仿宋"/>
          <w:color w:val="auto"/>
          <w:sz w:val="32"/>
          <w:szCs w:val="32"/>
          <w:highlight w:val="none"/>
          <w:u w:val="none"/>
          <w:lang w:val="en-US" w:eastAsia="zh-CN"/>
        </w:rPr>
        <w:t>铺面</w:t>
      </w:r>
      <w:r>
        <w:rPr>
          <w:rFonts w:hint="eastAsia" w:ascii="仿宋" w:hAnsi="仿宋" w:eastAsia="仿宋" w:cs="仿宋"/>
          <w:color w:val="auto"/>
          <w:sz w:val="32"/>
          <w:szCs w:val="32"/>
          <w:highlight w:val="none"/>
        </w:rPr>
        <w:t>结构的安全。</w:t>
      </w:r>
    </w:p>
    <w:p w14:paraId="191CFFEB">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甲方按</w:t>
      </w:r>
      <w:r>
        <w:rPr>
          <w:rFonts w:hint="eastAsia" w:ascii="仿宋" w:hAnsi="仿宋" w:eastAsia="仿宋" w:cs="仿宋"/>
          <w:color w:val="auto"/>
          <w:sz w:val="32"/>
          <w:szCs w:val="32"/>
          <w:highlight w:val="none"/>
          <w:u w:val="none"/>
          <w:lang w:val="en-US" w:eastAsia="zh-CN"/>
        </w:rPr>
        <w:t>铺面</w:t>
      </w:r>
      <w:r>
        <w:rPr>
          <w:rFonts w:hint="eastAsia" w:ascii="仿宋" w:hAnsi="仿宋" w:eastAsia="仿宋" w:cs="仿宋"/>
          <w:color w:val="auto"/>
          <w:sz w:val="32"/>
          <w:szCs w:val="32"/>
          <w:highlight w:val="none"/>
        </w:rPr>
        <w:t>现状出租，</w:t>
      </w:r>
      <w:r>
        <w:rPr>
          <w:rFonts w:hint="eastAsia" w:ascii="仿宋" w:hAnsi="仿宋" w:eastAsia="仿宋" w:cs="仿宋"/>
          <w:color w:val="auto"/>
          <w:kern w:val="2"/>
          <w:sz w:val="32"/>
          <w:szCs w:val="32"/>
          <w:highlight w:val="none"/>
          <w:u w:val="none"/>
          <w:lang w:val="en-US" w:eastAsia="zh-CN" w:bidi="ar-SA"/>
        </w:rPr>
        <w:t>所有修缮、水电接驳费用由乙方自行承担。</w:t>
      </w:r>
      <w:r>
        <w:rPr>
          <w:rFonts w:hint="eastAsia" w:ascii="仿宋_GB2312" w:hAnsi="仿宋_GB2312" w:eastAsia="仿宋_GB2312" w:cs="仿宋_GB2312"/>
          <w:sz w:val="32"/>
          <w:szCs w:val="32"/>
          <w:lang w:val="en-US" w:eastAsia="zh-CN"/>
        </w:rPr>
        <w:t>铺面室内外装修、结构加固、设施改造等全部工程，均由乙方</w:t>
      </w:r>
      <w:r>
        <w:rPr>
          <w:rFonts w:hint="eastAsia" w:ascii="仿宋" w:hAnsi="仿宋" w:eastAsia="仿宋" w:cs="仿宋"/>
          <w:color w:val="auto"/>
          <w:kern w:val="2"/>
          <w:sz w:val="32"/>
          <w:szCs w:val="32"/>
          <w:highlight w:val="none"/>
          <w:u w:val="none"/>
          <w:lang w:val="en-US" w:eastAsia="zh-CN" w:bidi="ar-SA"/>
        </w:rPr>
        <w:t>自行出资并组织施工</w:t>
      </w:r>
      <w:r>
        <w:rPr>
          <w:rFonts w:hint="eastAsia" w:ascii="仿宋_GB2312" w:hAnsi="仿宋_GB2312" w:eastAsia="仿宋_GB2312" w:cs="仿宋_GB2312"/>
          <w:sz w:val="32"/>
          <w:szCs w:val="32"/>
          <w:lang w:val="en-US" w:eastAsia="zh-CN"/>
        </w:rPr>
        <w:t>。装修、加固、改造产生的材料费、人工费、管理费、</w:t>
      </w:r>
      <w:r>
        <w:rPr>
          <w:rFonts w:hint="eastAsia" w:ascii="仿宋" w:hAnsi="仿宋" w:eastAsia="仿宋" w:cs="仿宋"/>
          <w:color w:val="auto"/>
          <w:kern w:val="2"/>
          <w:sz w:val="32"/>
          <w:szCs w:val="32"/>
          <w:highlight w:val="none"/>
          <w:u w:val="none"/>
          <w:lang w:val="en-US" w:eastAsia="zh-CN" w:bidi="ar-SA"/>
        </w:rPr>
        <w:t>水电开户布线等一切费用</w:t>
      </w:r>
      <w:r>
        <w:rPr>
          <w:rFonts w:hint="eastAsia" w:ascii="仿宋_GB2312" w:hAnsi="仿宋_GB2312" w:eastAsia="仿宋_GB2312" w:cs="仿宋_GB2312"/>
          <w:sz w:val="32"/>
          <w:szCs w:val="32"/>
          <w:lang w:val="en-US" w:eastAsia="zh-CN"/>
        </w:rPr>
        <w:t>，均由乙方全额自行承担。</w:t>
      </w:r>
    </w:p>
    <w:p w14:paraId="39049E33">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乙方需要在承租物外立面设置广告牌或者其他招牌的应当取得政府职能部门许可，并负责广告牌（招牌）的安全，若在广告牌（招牌）</w:t>
      </w:r>
      <w:r>
        <w:rPr>
          <w:rFonts w:hint="eastAsia" w:ascii="仿宋" w:hAnsi="仿宋" w:eastAsia="仿宋" w:cs="仿宋"/>
          <w:color w:val="auto"/>
          <w:sz w:val="32"/>
          <w:szCs w:val="32"/>
          <w:highlight w:val="none"/>
          <w:lang w:val="en-US" w:eastAsia="zh-CN"/>
        </w:rPr>
        <w:t>宣传</w:t>
      </w:r>
      <w:r>
        <w:rPr>
          <w:rFonts w:hint="eastAsia" w:ascii="仿宋" w:hAnsi="仿宋" w:eastAsia="仿宋" w:cs="仿宋"/>
          <w:color w:val="auto"/>
          <w:sz w:val="32"/>
          <w:szCs w:val="32"/>
          <w:highlight w:val="none"/>
        </w:rPr>
        <w:t>过程中发生安全事故</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造成他人人身损害</w:t>
      </w:r>
      <w:r>
        <w:rPr>
          <w:rFonts w:hint="eastAsia" w:ascii="仿宋" w:hAnsi="仿宋" w:eastAsia="仿宋" w:cs="仿宋"/>
          <w:color w:val="auto"/>
          <w:sz w:val="32"/>
          <w:szCs w:val="32"/>
          <w:highlight w:val="none"/>
          <w:lang w:val="en-US" w:eastAsia="zh-CN"/>
        </w:rPr>
        <w:t>或广告内容侵犯他人合法权益（包括但不限于著作权、商标权、肖像权等）</w:t>
      </w:r>
      <w:r>
        <w:rPr>
          <w:rFonts w:hint="eastAsia" w:ascii="仿宋" w:hAnsi="仿宋" w:eastAsia="仿宋" w:cs="仿宋"/>
          <w:color w:val="auto"/>
          <w:sz w:val="32"/>
          <w:szCs w:val="32"/>
          <w:highlight w:val="none"/>
        </w:rPr>
        <w:t>，因此产生的一切法律责任和经济赔偿后果均由乙方承担。</w:t>
      </w:r>
    </w:p>
    <w:p w14:paraId="6733BDB4">
      <w:pPr>
        <w:pStyle w:val="16"/>
        <w:spacing w:line="560" w:lineRule="exact"/>
        <w:ind w:firstLine="640" w:firstLineChars="200"/>
        <w:textAlignment w:val="auto"/>
        <w:rPr>
          <w:rFonts w:hint="eastAsia" w:ascii="仿宋" w:hAnsi="仿宋" w:eastAsia="仿宋" w:cs="仿宋"/>
          <w:color w:val="FF0000"/>
          <w:sz w:val="32"/>
          <w:szCs w:val="32"/>
          <w:highlight w:val="none"/>
          <w:lang w:val="en-US" w:eastAsia="zh-CN"/>
        </w:rPr>
      </w:pP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租赁期满或本合同终止，经甲方同意乙方可不拆除已装修工程，无偿归甲方所有</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如乙方使用</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管理不善造成</w:t>
      </w:r>
      <w:r>
        <w:rPr>
          <w:rFonts w:hint="eastAsia" w:ascii="仿宋" w:hAnsi="仿宋" w:eastAsia="仿宋" w:cs="仿宋"/>
          <w:color w:val="auto"/>
          <w:sz w:val="32"/>
          <w:szCs w:val="32"/>
          <w:highlight w:val="none"/>
          <w:u w:val="none"/>
          <w:lang w:val="en-US" w:eastAsia="zh-CN"/>
        </w:rPr>
        <w:t>铺面</w:t>
      </w:r>
      <w:r>
        <w:rPr>
          <w:rFonts w:hint="eastAsia" w:ascii="仿宋" w:hAnsi="仿宋" w:eastAsia="仿宋" w:cs="仿宋"/>
          <w:color w:val="auto"/>
          <w:sz w:val="32"/>
          <w:szCs w:val="32"/>
          <w:highlight w:val="none"/>
        </w:rPr>
        <w:t>损坏，由乙方赔偿</w:t>
      </w:r>
      <w:r>
        <w:rPr>
          <w:rFonts w:hint="eastAsia" w:ascii="仿宋" w:hAnsi="仿宋" w:eastAsia="仿宋" w:cs="仿宋"/>
          <w:color w:val="auto"/>
          <w:sz w:val="32"/>
          <w:szCs w:val="32"/>
          <w:highlight w:val="none"/>
          <w:lang w:val="en-US" w:eastAsia="zh-CN"/>
        </w:rPr>
        <w:t>全部损失</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sz w:val="30"/>
          <w:szCs w:val="30"/>
          <w:lang w:val="en-US" w:eastAsia="zh-CN"/>
        </w:rPr>
        <w:t xml:space="preserve"> </w:t>
      </w:r>
    </w:p>
    <w:p w14:paraId="48B841A9">
      <w:pPr>
        <w:spacing w:line="560" w:lineRule="exact"/>
        <w:ind w:firstLine="643"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第</w:t>
      </w:r>
      <w:r>
        <w:rPr>
          <w:rFonts w:hint="eastAsia" w:ascii="仿宋" w:hAnsi="仿宋" w:eastAsia="仿宋" w:cs="仿宋"/>
          <w:b/>
          <w:bCs/>
          <w:color w:val="auto"/>
          <w:sz w:val="32"/>
          <w:szCs w:val="32"/>
          <w:highlight w:val="none"/>
          <w:lang w:eastAsia="zh-CN"/>
        </w:rPr>
        <w:t>六</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b/>
          <w:bCs/>
          <w:color w:val="auto"/>
          <w:sz w:val="32"/>
          <w:szCs w:val="32"/>
          <w:highlight w:val="none"/>
        </w:rPr>
        <w:t>转租</w:t>
      </w:r>
    </w:p>
    <w:p w14:paraId="6A37D2C8">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未经甲方书面同意，乙方不得将租赁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部分或全部转租、转让或变相转租、转让给他人。否则</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甲方有权单方解除本合同，合同解除后，乙方已支付的</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不予退还。</w:t>
      </w:r>
    </w:p>
    <w:p w14:paraId="02A8EC38">
      <w:pPr>
        <w:spacing w:line="560" w:lineRule="exact"/>
        <w:ind w:firstLine="643" w:firstLineChars="200"/>
        <w:outlineLvl w:val="0"/>
        <w:rPr>
          <w:rFonts w:hint="eastAsia" w:ascii="仿宋" w:hAnsi="仿宋" w:eastAsia="仿宋" w:cs="仿宋"/>
          <w:sz w:val="30"/>
          <w:szCs w:val="30"/>
        </w:rPr>
      </w:pPr>
      <w:r>
        <w:rPr>
          <w:rFonts w:hint="eastAsia" w:ascii="仿宋" w:hAnsi="仿宋" w:eastAsia="仿宋" w:cs="仿宋"/>
          <w:b/>
          <w:bCs/>
          <w:color w:val="auto"/>
          <w:sz w:val="32"/>
          <w:szCs w:val="32"/>
          <w:highlight w:val="none"/>
        </w:rPr>
        <w:t>第</w:t>
      </w:r>
      <w:r>
        <w:rPr>
          <w:rFonts w:hint="eastAsia" w:ascii="仿宋" w:hAnsi="仿宋" w:eastAsia="仿宋" w:cs="仿宋"/>
          <w:b/>
          <w:bCs/>
          <w:color w:val="auto"/>
          <w:sz w:val="32"/>
          <w:szCs w:val="32"/>
          <w:highlight w:val="none"/>
          <w:lang w:val="en-US" w:eastAsia="zh-CN"/>
        </w:rPr>
        <w:t>七</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b/>
          <w:sz w:val="30"/>
          <w:szCs w:val="30"/>
        </w:rPr>
        <w:t>安全管理</w:t>
      </w:r>
    </w:p>
    <w:p w14:paraId="77A2165B">
      <w:pPr>
        <w:keepNext w:val="0"/>
        <w:keepLines w:val="0"/>
        <w:pageBreakBefore w:val="0"/>
        <w:widowControl/>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1</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rPr>
        <w:t>乙方须自行收发和保管储存的货物，由此所发生的任何责任均由乙方自行承担。</w:t>
      </w:r>
    </w:p>
    <w:p w14:paraId="13CE3D7D">
      <w:pPr>
        <w:keepNext w:val="0"/>
        <w:keepLines w:val="0"/>
        <w:pageBreakBefore w:val="0"/>
        <w:widowControl/>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2</w:t>
      </w:r>
      <w:r>
        <w:rPr>
          <w:rFonts w:hint="eastAsia" w:ascii="仿宋" w:hAnsi="仿宋" w:eastAsia="仿宋" w:cs="仿宋"/>
          <w:color w:val="auto"/>
          <w:sz w:val="32"/>
          <w:szCs w:val="32"/>
          <w:highlight w:val="none"/>
          <w:u w:val="none"/>
          <w:lang w:val="en-US" w:eastAsia="zh-CN"/>
        </w:rPr>
        <w:t>.</w:t>
      </w:r>
      <w:r>
        <w:rPr>
          <w:rFonts w:hint="eastAsia" w:ascii="仿宋" w:hAnsi="仿宋" w:eastAsia="仿宋" w:cs="仿宋"/>
          <w:color w:val="auto"/>
          <w:sz w:val="32"/>
          <w:szCs w:val="32"/>
          <w:highlight w:val="none"/>
          <w:u w:val="none"/>
        </w:rPr>
        <w:t>乙方是承租经营场所安全生产、消防安全和社会治安工作责任人，应依照政府相关法律的规定做好自身的管理工作，接受有关部门以及甲方的监督检查。</w:t>
      </w:r>
    </w:p>
    <w:p w14:paraId="57CFC651">
      <w:pPr>
        <w:keepNext w:val="0"/>
        <w:keepLines w:val="0"/>
        <w:spacing w:line="560" w:lineRule="exact"/>
        <w:ind w:firstLine="640" w:firstLineChars="200"/>
        <w:textAlignment w:val="auto"/>
        <w:rPr>
          <w:rFonts w:hint="eastAsia" w:ascii="仿宋" w:hAnsi="仿宋" w:eastAsia="仿宋" w:cs="仿宋"/>
        </w:rPr>
      </w:pPr>
      <w:r>
        <w:rPr>
          <w:rFonts w:hint="eastAsia" w:ascii="仿宋" w:hAnsi="仿宋" w:eastAsia="仿宋" w:cs="仿宋"/>
          <w:color w:val="auto"/>
          <w:sz w:val="32"/>
          <w:szCs w:val="32"/>
          <w:highlight w:val="none"/>
          <w:u w:val="none"/>
        </w:rPr>
        <w:t>3</w:t>
      </w:r>
      <w:r>
        <w:rPr>
          <w:rFonts w:hint="eastAsia" w:ascii="仿宋" w:hAnsi="仿宋" w:eastAsia="仿宋" w:cs="仿宋"/>
          <w:color w:val="auto"/>
          <w:sz w:val="32"/>
          <w:szCs w:val="32"/>
          <w:highlight w:val="none"/>
          <w:u w:val="none"/>
          <w:lang w:val="en-US" w:eastAsia="zh-CN"/>
        </w:rPr>
        <w:t>.</w:t>
      </w:r>
      <w:r>
        <w:rPr>
          <w:rFonts w:hint="eastAsia" w:ascii="仿宋" w:hAnsi="仿宋" w:eastAsia="仿宋" w:cs="仿宋"/>
          <w:color w:val="auto"/>
          <w:sz w:val="32"/>
          <w:szCs w:val="32"/>
          <w:highlight w:val="none"/>
          <w:u w:val="none"/>
        </w:rPr>
        <w:t>乙方在租赁期间所发生的有关治安、环保、消防、卫生等相关费用，均由乙方承担负责。</w:t>
      </w:r>
    </w:p>
    <w:p w14:paraId="00BCFA65">
      <w:pPr>
        <w:spacing w:line="560" w:lineRule="exact"/>
        <w:ind w:firstLine="643"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第</w:t>
      </w:r>
      <w:r>
        <w:rPr>
          <w:rFonts w:hint="eastAsia" w:ascii="仿宋" w:hAnsi="仿宋" w:eastAsia="仿宋" w:cs="仿宋"/>
          <w:b/>
          <w:bCs/>
          <w:color w:val="auto"/>
          <w:sz w:val="32"/>
          <w:szCs w:val="32"/>
          <w:highlight w:val="none"/>
          <w:lang w:val="en-US" w:eastAsia="zh-CN"/>
        </w:rPr>
        <w:t>八</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b/>
          <w:bCs/>
          <w:color w:val="auto"/>
          <w:sz w:val="32"/>
          <w:szCs w:val="32"/>
          <w:highlight w:val="none"/>
        </w:rPr>
        <w:t>双方权利义务</w:t>
      </w:r>
    </w:p>
    <w:p w14:paraId="358DF1E9">
      <w:pPr>
        <w:spacing w:line="56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 xml:space="preserve">（一）甲方权利义务    </w:t>
      </w:r>
    </w:p>
    <w:p w14:paraId="04CD3651">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甲方有权按本合同约定向乙方收取租金、</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、违约金等相关费用。</w:t>
      </w:r>
    </w:p>
    <w:p w14:paraId="0761A955">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甲方有权对乙方使用租赁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的情况进行监督，有权</w:t>
      </w:r>
      <w:r>
        <w:rPr>
          <w:rFonts w:hint="eastAsia" w:ascii="仿宋" w:hAnsi="仿宋" w:eastAsia="仿宋" w:cs="仿宋"/>
          <w:color w:val="auto"/>
          <w:sz w:val="32"/>
          <w:szCs w:val="32"/>
          <w:highlight w:val="none"/>
          <w:lang w:val="en-US" w:eastAsia="zh-CN"/>
        </w:rPr>
        <w:t>在合理周期、时间段内，在提前</w:t>
      </w:r>
      <w:r>
        <w:rPr>
          <w:rFonts w:hint="eastAsia" w:ascii="仿宋" w:hAnsi="仿宋" w:eastAsia="仿宋" w:cs="仿宋"/>
          <w:color w:val="auto"/>
          <w:sz w:val="32"/>
          <w:szCs w:val="32"/>
          <w:highlight w:val="none"/>
          <w:u w:val="single"/>
          <w:lang w:val="en-US" w:eastAsia="zh-CN"/>
        </w:rPr>
        <w:t>48</w:t>
      </w:r>
      <w:r>
        <w:rPr>
          <w:rFonts w:hint="eastAsia" w:ascii="仿宋" w:hAnsi="仿宋" w:eastAsia="仿宋" w:cs="仿宋"/>
          <w:color w:val="auto"/>
          <w:sz w:val="32"/>
          <w:szCs w:val="32"/>
          <w:highlight w:val="none"/>
          <w:lang w:val="en-US" w:eastAsia="zh-CN"/>
        </w:rPr>
        <w:t>（日/小时）通知乙方的情况下</w:t>
      </w:r>
      <w:r>
        <w:rPr>
          <w:rFonts w:hint="eastAsia" w:ascii="仿宋" w:hAnsi="仿宋" w:eastAsia="仿宋" w:cs="仿宋"/>
          <w:color w:val="auto"/>
          <w:sz w:val="32"/>
          <w:szCs w:val="32"/>
          <w:highlight w:val="none"/>
        </w:rPr>
        <w:t>对租赁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进行检查，乙方应给予必要的协助。</w:t>
      </w:r>
    </w:p>
    <w:p w14:paraId="6B6D772A">
      <w:pP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甲方应在乙方按本合同约定支付</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及</w:t>
      </w:r>
      <w:r>
        <w:rPr>
          <w:rFonts w:hint="eastAsia" w:ascii="仿宋" w:hAnsi="仿宋" w:eastAsia="仿宋" w:cs="仿宋"/>
          <w:color w:val="auto"/>
          <w:sz w:val="32"/>
          <w:szCs w:val="32"/>
          <w:highlight w:val="none"/>
          <w:lang w:val="en-US" w:eastAsia="zh-CN"/>
        </w:rPr>
        <w:t>一季度</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租金后</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5</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日内将本合同约定的</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交付乙方。</w:t>
      </w:r>
    </w:p>
    <w:p w14:paraId="2C98A5CD">
      <w:pPr>
        <w:spacing w:line="56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（二）乙方权利义务</w:t>
      </w:r>
    </w:p>
    <w:p w14:paraId="1B4CCFD5">
      <w:pPr>
        <w:tabs>
          <w:tab w:val="left" w:pos="10590"/>
          <w:tab w:val="left" w:pos="12210"/>
          <w:tab w:val="left" w:pos="12750"/>
        </w:tabs>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rPr>
        <w:t>因乙方使用不当或不合理使用，导致该</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及附属设施出现或发生妨碍安全、损坏或故障等情形的，乙方应及时告知甲方，并由乙方负责维修及支付全部费用。乙方拒不维修或支付费用的，甲方有权自行或委托第三方代为维修，相关维修费用由乙方承担</w:t>
      </w:r>
      <w:r>
        <w:rPr>
          <w:rFonts w:hint="default" w:ascii="仿宋" w:hAnsi="仿宋" w:eastAsia="仿宋" w:cs="仿宋"/>
          <w:color w:val="auto"/>
          <w:sz w:val="32"/>
          <w:szCs w:val="32"/>
          <w:highlight w:val="none"/>
        </w:rPr>
        <w:t>，</w:t>
      </w:r>
      <w:r>
        <w:rPr>
          <w:rFonts w:hint="eastAsia" w:ascii="仿宋" w:hAnsi="仿宋" w:eastAsia="仿宋" w:cs="仿宋"/>
          <w:color w:val="auto"/>
          <w:sz w:val="32"/>
          <w:szCs w:val="32"/>
          <w:highlight w:val="none"/>
        </w:rPr>
        <w:t>且甲方有权单方解除本合同，合同解除后，乙方已支付的</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不予退还。</w:t>
      </w:r>
    </w:p>
    <w:p w14:paraId="4F3B2DB1">
      <w:pPr>
        <w:tabs>
          <w:tab w:val="left" w:pos="12210"/>
          <w:tab w:val="left" w:pos="12750"/>
        </w:tabs>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租赁期间，乙方应爱护并合理使用其所承租的</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及其附属设施、设备，不得在租赁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内存放</w:t>
      </w:r>
      <w:r>
        <w:rPr>
          <w:rFonts w:hint="eastAsia" w:ascii="仿宋" w:hAnsi="仿宋" w:eastAsia="仿宋" w:cs="仿宋"/>
          <w:color w:val="auto"/>
          <w:sz w:val="32"/>
          <w:szCs w:val="32"/>
          <w:highlight w:val="none"/>
          <w:lang w:val="en-US" w:eastAsia="zh-CN"/>
        </w:rPr>
        <w:t>易燃易爆、有毒有害</w:t>
      </w:r>
      <w:r>
        <w:rPr>
          <w:rFonts w:hint="eastAsia" w:ascii="仿宋" w:hAnsi="仿宋" w:eastAsia="仿宋" w:cs="仿宋"/>
          <w:color w:val="auto"/>
          <w:sz w:val="32"/>
          <w:szCs w:val="32"/>
          <w:highlight w:val="none"/>
        </w:rPr>
        <w:t>危险品等物品，否则，甲方有权单方解除本合同，合同解除后，乙方已支付的</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不予退还。如因乙方原因造成</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或屋内原有设施、设备损坏的，乙方还应赔偿甲方损失，乙方拒绝赔偿或维修的，甲方有权从乙方支付的</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中扣除相应费用。</w:t>
      </w:r>
    </w:p>
    <w:p w14:paraId="4F9C6B49">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租赁期间，租赁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及屋内全部设施、设备的安全防患、卫生</w:t>
      </w:r>
      <w:r>
        <w:rPr>
          <w:rFonts w:hint="eastAsia" w:ascii="仿宋" w:hAnsi="仿宋" w:eastAsia="仿宋" w:cs="仿宋"/>
          <w:color w:val="auto"/>
          <w:sz w:val="32"/>
          <w:szCs w:val="32"/>
          <w:highlight w:val="none"/>
          <w:lang w:val="en-US" w:eastAsia="zh-CN"/>
        </w:rPr>
        <w:t>防疫</w:t>
      </w:r>
      <w:r>
        <w:rPr>
          <w:rFonts w:hint="eastAsia" w:ascii="仿宋" w:hAnsi="仿宋" w:eastAsia="仿宋" w:cs="仿宋"/>
          <w:color w:val="auto"/>
          <w:sz w:val="32"/>
          <w:szCs w:val="32"/>
          <w:highlight w:val="none"/>
        </w:rPr>
        <w:t>保洁、消防</w:t>
      </w:r>
      <w:r>
        <w:rPr>
          <w:rFonts w:hint="eastAsia" w:ascii="仿宋" w:hAnsi="仿宋" w:eastAsia="仿宋" w:cs="仿宋"/>
          <w:color w:val="auto"/>
          <w:sz w:val="32"/>
          <w:szCs w:val="32"/>
          <w:highlight w:val="none"/>
          <w:lang w:val="en-US" w:eastAsia="zh-CN"/>
        </w:rPr>
        <w:t>环保</w:t>
      </w:r>
      <w:r>
        <w:rPr>
          <w:rFonts w:hint="eastAsia" w:ascii="仿宋" w:hAnsi="仿宋" w:eastAsia="仿宋" w:cs="仿宋"/>
          <w:color w:val="auto"/>
          <w:sz w:val="32"/>
          <w:szCs w:val="32"/>
          <w:highlight w:val="none"/>
        </w:rPr>
        <w:t>、治安等责任由乙方承担，乙方应注意做好</w:t>
      </w:r>
      <w:r>
        <w:rPr>
          <w:rFonts w:hint="eastAsia" w:ascii="仿宋" w:hAnsi="仿宋" w:eastAsia="仿宋" w:cs="仿宋"/>
          <w:color w:val="auto"/>
          <w:sz w:val="32"/>
          <w:szCs w:val="32"/>
          <w:highlight w:val="none"/>
          <w:lang w:val="en-US" w:eastAsia="zh-CN"/>
        </w:rPr>
        <w:t>用电用火等</w:t>
      </w:r>
      <w:r>
        <w:rPr>
          <w:rFonts w:hint="eastAsia" w:ascii="仿宋" w:hAnsi="仿宋" w:eastAsia="仿宋" w:cs="仿宋"/>
          <w:color w:val="auto"/>
          <w:sz w:val="32"/>
          <w:szCs w:val="32"/>
          <w:highlight w:val="none"/>
        </w:rPr>
        <w:t>相关</w:t>
      </w:r>
      <w:r>
        <w:rPr>
          <w:rFonts w:hint="eastAsia" w:ascii="仿宋" w:hAnsi="仿宋" w:eastAsia="仿宋" w:cs="仿宋"/>
          <w:color w:val="auto"/>
          <w:sz w:val="32"/>
          <w:szCs w:val="32"/>
          <w:highlight w:val="none"/>
          <w:lang w:val="en-US" w:eastAsia="zh-CN"/>
        </w:rPr>
        <w:t>安全防范</w:t>
      </w:r>
      <w:r>
        <w:rPr>
          <w:rFonts w:hint="eastAsia" w:ascii="仿宋" w:hAnsi="仿宋" w:eastAsia="仿宋" w:cs="仿宋"/>
          <w:color w:val="auto"/>
          <w:sz w:val="32"/>
          <w:szCs w:val="32"/>
          <w:highlight w:val="none"/>
        </w:rPr>
        <w:t>措施，并自行承担全部责任，如发生任何事故导致乙方财物毁损、灭失的或者人身伤亡的，甲方不承担任何责任。</w:t>
      </w:r>
    </w:p>
    <w:p w14:paraId="2B79C86A">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租赁期间，乙方应依法使用租赁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，禁止利用租赁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进行违法活动，并遵守租赁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所在物业区域内的物业管理规定，不得影响其他邻居的生活。在使用租赁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过程中所发生的民事、刑事、消防、行政等全部责任均由乙方承担，甲方不承担任何责任。</w:t>
      </w:r>
    </w:p>
    <w:p w14:paraId="7A51CC12">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乙方使用租赁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期间，因乙方</w:t>
      </w:r>
      <w:r>
        <w:rPr>
          <w:rFonts w:hint="eastAsia" w:ascii="仿宋" w:hAnsi="仿宋" w:eastAsia="仿宋" w:cs="仿宋"/>
          <w:color w:val="auto"/>
          <w:sz w:val="32"/>
          <w:szCs w:val="32"/>
          <w:highlight w:val="none"/>
          <w:lang w:val="en-US" w:eastAsia="zh-CN"/>
        </w:rPr>
        <w:t>过错</w:t>
      </w:r>
      <w:r>
        <w:rPr>
          <w:rFonts w:hint="eastAsia" w:ascii="仿宋" w:hAnsi="仿宋" w:eastAsia="仿宋" w:cs="仿宋"/>
          <w:color w:val="auto"/>
          <w:sz w:val="32"/>
          <w:szCs w:val="32"/>
          <w:highlight w:val="none"/>
        </w:rPr>
        <w:t>造成的安全事故、人身伤害、财产损失或被相关部门查处所产生的全部责任，均由乙方自行承担，因此给甲方造成损失的，乙方应赔偿甲方全部损失；同时甲方有权单方解除本合同，乙方已支付的</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不予退还。此外，乙方在使用租赁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过程中造成租赁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、甲方或第三方人身伤害或财产损失的，均与甲方无关，由乙方承担全部责任</w:t>
      </w:r>
      <w:r>
        <w:rPr>
          <w:rFonts w:hint="eastAsia" w:ascii="仿宋" w:hAnsi="仿宋" w:eastAsia="仿宋" w:cs="仿宋"/>
          <w:color w:val="auto"/>
          <w:sz w:val="32"/>
          <w:szCs w:val="32"/>
          <w:highlight w:val="none"/>
          <w:lang w:eastAsia="zh-CN"/>
        </w:rPr>
        <w:t>，若</w:t>
      </w:r>
      <w:r>
        <w:rPr>
          <w:rFonts w:hint="eastAsia" w:ascii="仿宋" w:hAnsi="仿宋" w:eastAsia="仿宋" w:cs="仿宋"/>
          <w:color w:val="auto"/>
          <w:sz w:val="32"/>
          <w:szCs w:val="32"/>
          <w:highlight w:val="none"/>
          <w:lang w:val="en-US" w:eastAsia="zh-CN"/>
        </w:rPr>
        <w:t>导致甲方被第三方主张权利或被行政机关、司法机关追究责任，甲方因此承担任何形式的赔偿责任、行政处罚、法律费用（包括但不限于诉讼费、律师费、执行费）或其他经济损失后，有权向乙方进行全额追偿</w:t>
      </w:r>
      <w:r>
        <w:rPr>
          <w:rFonts w:hint="eastAsia" w:ascii="仿宋" w:hAnsi="仿宋" w:eastAsia="仿宋" w:cs="仿宋"/>
          <w:color w:val="auto"/>
          <w:sz w:val="32"/>
          <w:szCs w:val="32"/>
          <w:highlight w:val="none"/>
        </w:rPr>
        <w:t>。</w:t>
      </w:r>
    </w:p>
    <w:p w14:paraId="7C64BD57">
      <w:pP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乙方租赁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期间产生的所有债务由乙方自行承担，因乙方债务给甲方造成损失的，乙方应赔偿甲方全部损失</w:t>
      </w:r>
      <w:r>
        <w:rPr>
          <w:rFonts w:hint="eastAsia" w:ascii="仿宋" w:hAnsi="仿宋" w:eastAsia="仿宋" w:cs="仿宋"/>
          <w:color w:val="auto"/>
          <w:sz w:val="32"/>
          <w:szCs w:val="32"/>
          <w:highlight w:val="none"/>
          <w:lang w:eastAsia="zh-CN"/>
        </w:rPr>
        <w:t>。</w:t>
      </w:r>
    </w:p>
    <w:p w14:paraId="48C29E7A">
      <w:pP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7.乙方擅自改变铺面用途的，应在接到甲方通知后3日内恢复原状，恢复费用由乙方承担；逾期未恢复的，甲方有权自行或委托第三方恢复，费用由乙方承担</w:t>
      </w:r>
      <w:r>
        <w:rPr>
          <w:rFonts w:hint="eastAsia" w:ascii="仿宋" w:hAnsi="仿宋" w:eastAsia="仿宋" w:cs="仿宋"/>
          <w:color w:val="auto"/>
          <w:sz w:val="32"/>
          <w:szCs w:val="32"/>
          <w:highlight w:val="none"/>
        </w:rPr>
        <w:t>。</w:t>
      </w:r>
    </w:p>
    <w:p w14:paraId="77866197">
      <w:pPr>
        <w:spacing w:line="560" w:lineRule="exact"/>
        <w:ind w:firstLine="643"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第</w:t>
      </w:r>
      <w:r>
        <w:rPr>
          <w:rFonts w:hint="eastAsia" w:ascii="仿宋" w:hAnsi="仿宋" w:eastAsia="仿宋" w:cs="仿宋"/>
          <w:b/>
          <w:bCs/>
          <w:color w:val="auto"/>
          <w:sz w:val="32"/>
          <w:szCs w:val="32"/>
          <w:highlight w:val="none"/>
          <w:lang w:val="en-US" w:eastAsia="zh-CN"/>
        </w:rPr>
        <w:t>九</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b/>
          <w:bCs/>
          <w:color w:val="auto"/>
          <w:sz w:val="32"/>
          <w:szCs w:val="32"/>
          <w:highlight w:val="none"/>
        </w:rPr>
        <w:t>违约责任</w:t>
      </w:r>
    </w:p>
    <w:p w14:paraId="46F81265">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rPr>
        <w:t>乙方未按本合同约定按时向甲方支付租金的，每逾期一天，乙方应按应付租金金额的</w:t>
      </w:r>
      <w:r>
        <w:rPr>
          <w:rFonts w:hint="eastAsia" w:ascii="仿宋" w:hAnsi="仿宋" w:eastAsia="仿宋" w:cs="仿宋"/>
          <w:color w:val="auto"/>
          <w:sz w:val="32"/>
          <w:szCs w:val="32"/>
          <w:highlight w:val="none"/>
          <w:u w:val="single"/>
        </w:rPr>
        <w:t>千分之三</w:t>
      </w:r>
      <w:r>
        <w:rPr>
          <w:rFonts w:hint="eastAsia" w:ascii="仿宋" w:hAnsi="仿宋" w:eastAsia="仿宋" w:cs="仿宋"/>
          <w:color w:val="auto"/>
          <w:sz w:val="32"/>
          <w:szCs w:val="32"/>
          <w:highlight w:val="none"/>
        </w:rPr>
        <w:t>向甲方支付违约金；逾期超过</w:t>
      </w:r>
      <w:r>
        <w:rPr>
          <w:rFonts w:hint="eastAsia" w:ascii="仿宋" w:hAnsi="仿宋" w:eastAsia="仿宋" w:cs="仿宋"/>
          <w:color w:val="auto"/>
          <w:sz w:val="32"/>
          <w:szCs w:val="32"/>
          <w:highlight w:val="none"/>
          <w:u w:val="single"/>
        </w:rPr>
        <w:t>30</w:t>
      </w:r>
      <w:r>
        <w:rPr>
          <w:rFonts w:hint="eastAsia" w:ascii="仿宋" w:hAnsi="仿宋" w:eastAsia="仿宋" w:cs="仿宋"/>
          <w:color w:val="auto"/>
          <w:sz w:val="32"/>
          <w:szCs w:val="32"/>
          <w:highlight w:val="none"/>
        </w:rPr>
        <w:t>天的，甲方有权单方解除本合同，合同解除后，乙方已支付的</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不予退还。</w:t>
      </w:r>
    </w:p>
    <w:p w14:paraId="3FA951AA">
      <w:pP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2.甲方未按</w:t>
      </w:r>
      <w:r>
        <w:rPr>
          <w:rFonts w:hint="eastAsia" w:ascii="仿宋" w:hAnsi="仿宋" w:eastAsia="仿宋" w:cs="仿宋"/>
          <w:color w:val="auto"/>
          <w:sz w:val="32"/>
          <w:szCs w:val="32"/>
          <w:highlight w:val="none"/>
        </w:rPr>
        <w:t>本合同约定按时向</w:t>
      </w:r>
      <w:r>
        <w:rPr>
          <w:rFonts w:hint="eastAsia" w:ascii="仿宋" w:hAnsi="仿宋" w:eastAsia="仿宋" w:cs="仿宋"/>
          <w:color w:val="auto"/>
          <w:sz w:val="32"/>
          <w:szCs w:val="32"/>
          <w:highlight w:val="none"/>
          <w:lang w:val="en-US" w:eastAsia="zh-CN"/>
        </w:rPr>
        <w:t>乙方交付铺面</w:t>
      </w:r>
      <w:r>
        <w:rPr>
          <w:rFonts w:hint="eastAsia" w:ascii="仿宋" w:hAnsi="仿宋" w:eastAsia="仿宋" w:cs="仿宋"/>
          <w:color w:val="auto"/>
          <w:sz w:val="32"/>
          <w:szCs w:val="32"/>
          <w:highlight w:val="none"/>
        </w:rPr>
        <w:t>的，每逾期一天，</w:t>
      </w:r>
      <w:r>
        <w:rPr>
          <w:rFonts w:hint="eastAsia" w:ascii="仿宋" w:hAnsi="仿宋" w:eastAsia="仿宋" w:cs="仿宋"/>
          <w:color w:val="auto"/>
          <w:sz w:val="32"/>
          <w:szCs w:val="32"/>
          <w:highlight w:val="none"/>
          <w:lang w:val="en-US" w:eastAsia="zh-CN"/>
        </w:rPr>
        <w:t>甲</w:t>
      </w:r>
      <w:r>
        <w:rPr>
          <w:rFonts w:hint="eastAsia" w:ascii="仿宋" w:hAnsi="仿宋" w:eastAsia="仿宋" w:cs="仿宋"/>
          <w:color w:val="auto"/>
          <w:sz w:val="32"/>
          <w:szCs w:val="32"/>
          <w:highlight w:val="none"/>
        </w:rPr>
        <w:t>方应按当月应付租金金额的</w:t>
      </w:r>
      <w:r>
        <w:rPr>
          <w:rFonts w:hint="eastAsia" w:ascii="仿宋" w:hAnsi="仿宋" w:eastAsia="仿宋" w:cs="仿宋"/>
          <w:color w:val="auto"/>
          <w:sz w:val="32"/>
          <w:szCs w:val="32"/>
          <w:highlight w:val="none"/>
          <w:u w:val="single"/>
        </w:rPr>
        <w:t>千分之</w:t>
      </w:r>
      <w:r>
        <w:rPr>
          <w:rFonts w:hint="default" w:ascii="仿宋" w:hAnsi="仿宋" w:eastAsia="仿宋" w:cs="仿宋"/>
          <w:color w:val="auto"/>
          <w:sz w:val="32"/>
          <w:szCs w:val="32"/>
          <w:highlight w:val="none"/>
          <w:u w:val="single"/>
          <w:lang w:val="en-US"/>
        </w:rPr>
        <w:t>三</w:t>
      </w:r>
      <w:r>
        <w:rPr>
          <w:rFonts w:hint="eastAsia" w:ascii="仿宋" w:hAnsi="仿宋" w:eastAsia="仿宋" w:cs="仿宋"/>
          <w:color w:val="auto"/>
          <w:sz w:val="32"/>
          <w:szCs w:val="32"/>
          <w:highlight w:val="none"/>
        </w:rPr>
        <w:t>向</w:t>
      </w:r>
      <w:r>
        <w:rPr>
          <w:rFonts w:hint="eastAsia" w:ascii="仿宋" w:hAnsi="仿宋" w:eastAsia="仿宋" w:cs="仿宋"/>
          <w:color w:val="auto"/>
          <w:sz w:val="32"/>
          <w:szCs w:val="32"/>
          <w:highlight w:val="none"/>
          <w:lang w:val="en-US" w:eastAsia="zh-CN"/>
        </w:rPr>
        <w:t>乙</w:t>
      </w:r>
      <w:r>
        <w:rPr>
          <w:rFonts w:hint="eastAsia" w:ascii="仿宋" w:hAnsi="仿宋" w:eastAsia="仿宋" w:cs="仿宋"/>
          <w:color w:val="auto"/>
          <w:sz w:val="32"/>
          <w:szCs w:val="32"/>
          <w:highlight w:val="none"/>
        </w:rPr>
        <w:t>方支付违约金；逾期超过</w:t>
      </w:r>
      <w:r>
        <w:rPr>
          <w:rFonts w:hint="eastAsia" w:ascii="仿宋" w:hAnsi="仿宋" w:eastAsia="仿宋" w:cs="仿宋"/>
          <w:color w:val="auto"/>
          <w:sz w:val="32"/>
          <w:szCs w:val="32"/>
          <w:highlight w:val="none"/>
          <w:u w:val="single"/>
        </w:rPr>
        <w:t>30</w:t>
      </w:r>
      <w:r>
        <w:rPr>
          <w:rFonts w:hint="eastAsia" w:ascii="仿宋" w:hAnsi="仿宋" w:eastAsia="仿宋" w:cs="仿宋"/>
          <w:color w:val="auto"/>
          <w:sz w:val="32"/>
          <w:szCs w:val="32"/>
          <w:highlight w:val="none"/>
        </w:rPr>
        <w:t>天的，</w:t>
      </w:r>
      <w:r>
        <w:rPr>
          <w:rFonts w:hint="eastAsia" w:ascii="仿宋" w:hAnsi="仿宋" w:eastAsia="仿宋" w:cs="仿宋"/>
          <w:color w:val="auto"/>
          <w:sz w:val="32"/>
          <w:szCs w:val="32"/>
          <w:highlight w:val="none"/>
          <w:lang w:val="en-US" w:eastAsia="zh-CN"/>
        </w:rPr>
        <w:t>乙</w:t>
      </w:r>
      <w:r>
        <w:rPr>
          <w:rFonts w:hint="eastAsia" w:ascii="仿宋" w:hAnsi="仿宋" w:eastAsia="仿宋" w:cs="仿宋"/>
          <w:color w:val="auto"/>
          <w:sz w:val="32"/>
          <w:szCs w:val="32"/>
          <w:highlight w:val="none"/>
        </w:rPr>
        <w:t>方有权单方解除本合同，合同解除后，</w:t>
      </w:r>
      <w:r>
        <w:rPr>
          <w:rFonts w:hint="eastAsia" w:ascii="仿宋" w:hAnsi="仿宋" w:eastAsia="仿宋" w:cs="仿宋"/>
          <w:color w:val="auto"/>
          <w:sz w:val="32"/>
          <w:szCs w:val="32"/>
          <w:highlight w:val="none"/>
          <w:lang w:val="en-US" w:eastAsia="zh-CN"/>
        </w:rPr>
        <w:t>甲方</w:t>
      </w:r>
      <w:r>
        <w:rPr>
          <w:rFonts w:hint="eastAsia" w:ascii="仿宋" w:hAnsi="仿宋" w:eastAsia="仿宋" w:cs="仿宋"/>
          <w:color w:val="auto"/>
          <w:sz w:val="32"/>
          <w:szCs w:val="32"/>
          <w:highlight w:val="none"/>
          <w:u w:val="none"/>
          <w:lang w:val="en-US" w:eastAsia="zh-CN"/>
        </w:rPr>
        <w:t>应全额返</w:t>
      </w:r>
      <w:r>
        <w:rPr>
          <w:rFonts w:hint="eastAsia" w:ascii="仿宋" w:hAnsi="仿宋" w:eastAsia="仿宋" w:cs="仿宋"/>
          <w:color w:val="auto"/>
          <w:sz w:val="32"/>
          <w:szCs w:val="32"/>
          <w:highlight w:val="none"/>
          <w:lang w:val="en-US" w:eastAsia="zh-CN"/>
        </w:rPr>
        <w:t>还乙方支付的铺面租赁押金。</w:t>
      </w:r>
    </w:p>
    <w:p w14:paraId="78792BEA">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本合同租赁期满或因故解除、终止的，乙方应当在租赁期满或协议解除、终止当日内将其私有财物搬出租赁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，结清全部应付费用，并将租赁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交付给甲方</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每逾期一日</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乙方除支付租金外，还应按</w:t>
      </w:r>
      <w:r>
        <w:rPr>
          <w:rFonts w:hint="eastAsia" w:ascii="仿宋" w:hAnsi="仿宋" w:eastAsia="仿宋" w:cs="仿宋"/>
          <w:color w:val="auto"/>
          <w:sz w:val="32"/>
          <w:szCs w:val="32"/>
          <w:highlight w:val="none"/>
          <w:lang w:val="en-US" w:eastAsia="zh-CN"/>
        </w:rPr>
        <w:t>铺面年租金的</w:t>
      </w:r>
      <w:r>
        <w:rPr>
          <w:rFonts w:hint="eastAsia" w:ascii="仿宋" w:hAnsi="仿宋" w:eastAsia="仿宋" w:cs="仿宋"/>
          <w:color w:val="auto"/>
          <w:sz w:val="32"/>
          <w:szCs w:val="32"/>
          <w:highlight w:val="none"/>
          <w:u w:val="single"/>
        </w:rPr>
        <w:t>千分之三</w:t>
      </w:r>
      <w:r>
        <w:rPr>
          <w:rFonts w:hint="eastAsia" w:ascii="仿宋" w:hAnsi="仿宋" w:eastAsia="仿宋" w:cs="仿宋"/>
          <w:color w:val="auto"/>
          <w:sz w:val="32"/>
          <w:szCs w:val="32"/>
          <w:highlight w:val="none"/>
        </w:rPr>
        <w:t>向甲方支付</w:t>
      </w:r>
      <w:r>
        <w:rPr>
          <w:rFonts w:hint="eastAsia" w:ascii="仿宋" w:hAnsi="仿宋" w:eastAsia="仿宋" w:cs="仿宋"/>
          <w:color w:val="auto"/>
          <w:sz w:val="32"/>
          <w:szCs w:val="32"/>
          <w:highlight w:val="none"/>
          <w:lang w:val="en-US" w:eastAsia="zh-CN"/>
        </w:rPr>
        <w:t>违约金</w:t>
      </w:r>
      <w:r>
        <w:rPr>
          <w:rFonts w:hint="eastAsia" w:ascii="仿宋" w:hAnsi="仿宋" w:eastAsia="仿宋" w:cs="仿宋"/>
          <w:color w:val="auto"/>
          <w:sz w:val="32"/>
          <w:szCs w:val="32"/>
          <w:highlight w:val="none"/>
        </w:rPr>
        <w:t>。此外，乙方尚未搬出租赁</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的私有财产，作为乙方放弃权利处理；甲方有权对乙方滞留财物予以处理，乙方应当预见到由此造成的损失，并自愿承担由此造成的损失，甲方无需给予乙方任何赔偿或补偿。</w:t>
      </w:r>
    </w:p>
    <w:p w14:paraId="573B876F">
      <w:pP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乙方违反本合同</w:t>
      </w:r>
      <w:r>
        <w:rPr>
          <w:rFonts w:hint="eastAsia" w:ascii="仿宋" w:hAnsi="仿宋" w:eastAsia="仿宋" w:cs="仿宋"/>
          <w:color w:val="auto"/>
          <w:sz w:val="32"/>
          <w:szCs w:val="32"/>
          <w:highlight w:val="none"/>
          <w:lang w:val="en-US" w:eastAsia="zh-CN"/>
        </w:rPr>
        <w:t>第三条以及</w:t>
      </w:r>
      <w:r>
        <w:rPr>
          <w:rFonts w:hint="eastAsia" w:ascii="仿宋" w:hAnsi="仿宋" w:eastAsia="仿宋" w:cs="仿宋"/>
          <w:color w:val="auto"/>
          <w:sz w:val="32"/>
          <w:szCs w:val="32"/>
          <w:highlight w:val="none"/>
        </w:rPr>
        <w:t>第</w:t>
      </w:r>
      <w:r>
        <w:rPr>
          <w:rFonts w:hint="eastAsia" w:ascii="仿宋" w:hAnsi="仿宋" w:eastAsia="仿宋" w:cs="仿宋"/>
          <w:color w:val="auto"/>
          <w:sz w:val="32"/>
          <w:szCs w:val="32"/>
          <w:highlight w:val="none"/>
          <w:lang w:val="en-US" w:eastAsia="zh-CN"/>
        </w:rPr>
        <w:t>八</w:t>
      </w:r>
      <w:r>
        <w:rPr>
          <w:rFonts w:hint="eastAsia" w:ascii="仿宋" w:hAnsi="仿宋" w:eastAsia="仿宋" w:cs="仿宋"/>
          <w:color w:val="auto"/>
          <w:sz w:val="32"/>
          <w:szCs w:val="32"/>
          <w:highlight w:val="none"/>
        </w:rPr>
        <w:t>条双方权利义务第（二）款乙方权利义务的任意一项内容，经甲方书面通知后仍不整改的，</w:t>
      </w:r>
      <w:r>
        <w:rPr>
          <w:rFonts w:hint="eastAsia" w:ascii="仿宋" w:hAnsi="仿宋" w:eastAsia="仿宋" w:cs="仿宋"/>
          <w:color w:val="auto"/>
          <w:sz w:val="32"/>
          <w:szCs w:val="32"/>
          <w:highlight w:val="none"/>
          <w:lang w:val="en-US" w:eastAsia="zh-CN"/>
        </w:rPr>
        <w:t>视为违约，</w:t>
      </w:r>
      <w:r>
        <w:rPr>
          <w:rFonts w:hint="eastAsia" w:ascii="仿宋" w:hAnsi="仿宋" w:eastAsia="仿宋" w:cs="仿宋"/>
          <w:color w:val="auto"/>
          <w:sz w:val="32"/>
          <w:szCs w:val="32"/>
          <w:highlight w:val="none"/>
        </w:rPr>
        <w:t>甲方有权单方解除本合同，</w:t>
      </w:r>
      <w:r>
        <w:rPr>
          <w:rFonts w:hint="eastAsia" w:ascii="仿宋" w:hAnsi="仿宋" w:eastAsia="仿宋" w:cs="仿宋"/>
          <w:color w:val="auto"/>
          <w:sz w:val="32"/>
          <w:szCs w:val="32"/>
          <w:highlight w:val="none"/>
          <w:lang w:val="en-US" w:eastAsia="zh-CN"/>
        </w:rPr>
        <w:t>乙方应向甲方支付本合同年租金总额10%的违约金以及赔偿由此给甲方造成的损失，</w:t>
      </w:r>
      <w:r>
        <w:rPr>
          <w:rFonts w:hint="eastAsia" w:ascii="仿宋" w:hAnsi="仿宋" w:eastAsia="仿宋" w:cs="仿宋"/>
          <w:color w:val="auto"/>
          <w:sz w:val="32"/>
          <w:szCs w:val="32"/>
          <w:highlight w:val="none"/>
        </w:rPr>
        <w:t>合同解除后，乙方已支付的</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不予退还</w:t>
      </w:r>
      <w:r>
        <w:rPr>
          <w:rFonts w:hint="eastAsia" w:ascii="仿宋" w:hAnsi="仿宋" w:eastAsia="仿宋" w:cs="仿宋"/>
          <w:color w:val="auto"/>
          <w:sz w:val="32"/>
          <w:szCs w:val="32"/>
          <w:highlight w:val="none"/>
          <w:lang w:eastAsia="zh-CN"/>
        </w:rPr>
        <w:t>。</w:t>
      </w:r>
    </w:p>
    <w:p w14:paraId="2A1DC758">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5.任何一方违反本合同约定，导致守约方为维护自身合法权益而采取维权行为（包括但不限于诉讼、仲裁等）的，违约方应承担守约方因此产生的全部费用，其中包括但不限于律师费、诉讼费、保全费、保全保险服务费、公证费、鉴定费、差旅费、公告费以及为调查取证所支出的费用等</w:t>
      </w:r>
      <w:r>
        <w:rPr>
          <w:rFonts w:hint="eastAsia" w:ascii="仿宋" w:hAnsi="仿宋" w:eastAsia="仿宋" w:cs="仿宋"/>
          <w:color w:val="auto"/>
          <w:sz w:val="32"/>
          <w:szCs w:val="32"/>
          <w:highlight w:val="none"/>
        </w:rPr>
        <w:t>。</w:t>
      </w:r>
    </w:p>
    <w:p w14:paraId="5F9887C2">
      <w:pPr>
        <w:spacing w:line="560" w:lineRule="exact"/>
        <w:ind w:firstLine="643"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rPr>
        <w:t>第</w:t>
      </w:r>
      <w:r>
        <w:rPr>
          <w:rFonts w:hint="eastAsia" w:ascii="仿宋" w:hAnsi="仿宋" w:eastAsia="仿宋" w:cs="仿宋"/>
          <w:b/>
          <w:bCs/>
          <w:color w:val="auto"/>
          <w:sz w:val="32"/>
          <w:szCs w:val="32"/>
          <w:highlight w:val="none"/>
          <w:lang w:val="en-US" w:eastAsia="zh-CN"/>
        </w:rPr>
        <w:t>十</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铺面权属及风险告知</w:t>
      </w:r>
    </w:p>
    <w:p w14:paraId="79825FFE">
      <w:pPr>
        <w:spacing w:line="560" w:lineRule="exact"/>
        <w:ind w:firstLine="643" w:firstLineChars="200"/>
        <w:rPr>
          <w:rFonts w:hint="eastAsia" w:ascii="仿宋" w:hAnsi="仿宋" w:eastAsia="仿宋" w:cs="仿宋"/>
          <w:b/>
          <w:bCs/>
          <w:color w:val="auto"/>
          <w:sz w:val="32"/>
          <w:szCs w:val="32"/>
          <w:highlight w:val="none"/>
          <w:lang w:val="en-US" w:eastAsia="zh-CN"/>
        </w:rPr>
      </w:pPr>
      <w:r>
        <w:rPr>
          <w:rFonts w:hint="default" w:ascii="仿宋" w:hAnsi="仿宋" w:eastAsia="仿宋" w:cs="仿宋"/>
          <w:b/>
          <w:bCs/>
          <w:color w:val="auto"/>
          <w:sz w:val="32"/>
          <w:szCs w:val="32"/>
          <w:highlight w:val="none"/>
          <w:lang w:val="en-US" w:eastAsia="zh-CN"/>
        </w:rPr>
        <w:t>1</w:t>
      </w:r>
      <w:r>
        <w:rPr>
          <w:rFonts w:hint="eastAsia" w:ascii="仿宋" w:hAnsi="仿宋" w:eastAsia="仿宋" w:cs="仿宋"/>
          <w:b/>
          <w:bCs/>
          <w:color w:val="auto"/>
          <w:sz w:val="32"/>
          <w:szCs w:val="32"/>
          <w:highlight w:val="none"/>
          <w:lang w:val="en-US" w:eastAsia="zh-CN"/>
        </w:rPr>
        <w:t>. 本次租赁铺面存在</w:t>
      </w:r>
      <w:r>
        <w:rPr>
          <w:rFonts w:hint="eastAsia" w:ascii="仿宋" w:hAnsi="仿宋" w:eastAsia="仿宋" w:cs="仿宋"/>
          <w:b/>
          <w:bCs/>
          <w:color w:val="auto"/>
          <w:kern w:val="2"/>
          <w:sz w:val="32"/>
          <w:szCs w:val="32"/>
          <w:highlight w:val="none"/>
          <w:u w:val="none"/>
          <w:lang w:val="en-US" w:eastAsia="zh-CN" w:bidi="ar-SA"/>
        </w:rPr>
        <w:t>未批先建等</w:t>
      </w:r>
      <w:r>
        <w:rPr>
          <w:rFonts w:hint="eastAsia" w:ascii="仿宋" w:hAnsi="仿宋" w:eastAsia="仿宋" w:cs="仿宋"/>
          <w:b/>
          <w:bCs/>
          <w:color w:val="auto"/>
          <w:sz w:val="32"/>
          <w:szCs w:val="32"/>
          <w:highlight w:val="none"/>
          <w:lang w:val="en-US" w:eastAsia="zh-CN"/>
        </w:rPr>
        <w:t>历史遗留问题，建设用地审批手续尚未办结，暂未办理不动产权证书。乙方在参与竞拍、签订本合同前已实地踏勘铺面，完全知悉上述权属手续瑕疵、历史遗留问题，自愿按现状承租，不得以未取得不动产权证、用地手续不全为由拒付租金、要求减免租金、解除合同或向甲方主张赔偿、补偿。</w:t>
      </w:r>
    </w:p>
    <w:p w14:paraId="30ADA566">
      <w:pPr>
        <w:spacing w:line="560" w:lineRule="exact"/>
        <w:ind w:firstLine="643"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 因本铺面无不动产权证、用地手续不完善，乙方办理营业执照、经营许可、消防备案、租赁备案等全部经营相关手续均由乙方自行负责办理，全部费用乙方自行承担；若因证照手续缺陷导致乙方无法办理经营证照、被相关部门责令停业整改、处罚等，全部损失、法律责任由乙方自行承担，甲方不承担任何补偿、赔偿责任。</w:t>
      </w:r>
    </w:p>
    <w:p w14:paraId="2ABE90E0">
      <w:pPr>
        <w:spacing w:line="560" w:lineRule="exact"/>
        <w:ind w:firstLine="643"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3. 乙方确认已充分评估本铺面全部权属瑕疵风险，自愿承担租赁期间全部经营、合规、财产风险，后续不得就本条款载明的各项瑕疵再向甲方提出任何异议、索赔。</w:t>
      </w:r>
    </w:p>
    <w:p w14:paraId="5D3D4D27">
      <w:pPr>
        <w:spacing w:line="560" w:lineRule="exact"/>
        <w:ind w:firstLine="643"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第</w:t>
      </w:r>
      <w:r>
        <w:rPr>
          <w:rFonts w:hint="eastAsia" w:ascii="仿宋" w:hAnsi="仿宋" w:eastAsia="仿宋" w:cs="仿宋"/>
          <w:b/>
          <w:bCs/>
          <w:color w:val="auto"/>
          <w:sz w:val="32"/>
          <w:szCs w:val="32"/>
          <w:highlight w:val="none"/>
          <w:lang w:val="en-US" w:eastAsia="zh-CN"/>
        </w:rPr>
        <w:t>十一</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b/>
          <w:bCs/>
          <w:color w:val="auto"/>
          <w:sz w:val="32"/>
          <w:szCs w:val="32"/>
          <w:highlight w:val="none"/>
        </w:rPr>
        <w:t>合同的变更、解除和终止</w:t>
      </w:r>
    </w:p>
    <w:p w14:paraId="04D69024">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rPr>
        <w:t>除甲、乙双方协商一致变更、终止本协议及本协议约定的变更、终止条件达成外，甲、乙双方在本协议期限届满前不得无故单方面变更、解除或终止本协议。</w:t>
      </w:r>
    </w:p>
    <w:p w14:paraId="3EAE0BA5">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有下列情形之一的，本合同自动终止，甲方不必赔偿或补偿乙方任何损失，但应返还乙方已经预付的合同终止日后的租金</w:t>
      </w:r>
      <w:r>
        <w:rPr>
          <w:rFonts w:hint="eastAsia" w:ascii="仿宋" w:hAnsi="仿宋" w:eastAsia="仿宋" w:cs="仿宋"/>
          <w:color w:val="auto"/>
          <w:sz w:val="32"/>
          <w:szCs w:val="32"/>
          <w:highlight w:val="none"/>
          <w:lang w:val="en-US" w:eastAsia="zh-CN"/>
        </w:rPr>
        <w:t>及铺面租赁押金</w:t>
      </w:r>
      <w:r>
        <w:rPr>
          <w:rFonts w:hint="eastAsia" w:ascii="仿宋" w:hAnsi="仿宋" w:eastAsia="仿宋" w:cs="仿宋"/>
          <w:color w:val="auto"/>
          <w:sz w:val="32"/>
          <w:szCs w:val="32"/>
          <w:highlight w:val="none"/>
        </w:rPr>
        <w:t>：</w:t>
      </w:r>
    </w:p>
    <w:p w14:paraId="0BC241F5">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（1）该</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因社会公共利益或城市建设需要被依法征用或拆迁的。</w:t>
      </w:r>
    </w:p>
    <w:p w14:paraId="486A427D">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（2）因自然灾害等不可抗力原因导致该</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毁损、灭失而致乙方无法使用的。</w:t>
      </w:r>
    </w:p>
    <w:p w14:paraId="504CB74D">
      <w:pPr>
        <w:spacing w:line="56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第十</w:t>
      </w:r>
      <w:r>
        <w:rPr>
          <w:rFonts w:hint="eastAsia" w:ascii="仿宋" w:hAnsi="仿宋" w:eastAsia="仿宋" w:cs="仿宋"/>
          <w:b/>
          <w:color w:val="auto"/>
          <w:sz w:val="32"/>
          <w:szCs w:val="32"/>
          <w:highlight w:val="none"/>
          <w:lang w:val="en-US" w:eastAsia="zh-CN"/>
        </w:rPr>
        <w:t>二</w:t>
      </w:r>
      <w:r>
        <w:rPr>
          <w:rFonts w:hint="eastAsia" w:ascii="仿宋" w:hAnsi="仿宋" w:eastAsia="仿宋" w:cs="仿宋"/>
          <w:b/>
          <w:color w:val="auto"/>
          <w:sz w:val="32"/>
          <w:szCs w:val="32"/>
          <w:highlight w:val="none"/>
        </w:rPr>
        <w:t>条</w:t>
      </w:r>
      <w:r>
        <w:rPr>
          <w:rFonts w:hint="eastAsia" w:ascii="仿宋" w:hAnsi="仿宋" w:eastAsia="仿宋" w:cs="仿宋"/>
          <w:b/>
          <w:color w:val="auto"/>
          <w:sz w:val="32"/>
          <w:szCs w:val="32"/>
          <w:highlight w:val="none"/>
          <w:lang w:val="en-US" w:eastAsia="zh-CN"/>
        </w:rPr>
        <w:t xml:space="preserve"> </w:t>
      </w:r>
      <w:r>
        <w:rPr>
          <w:rFonts w:hint="eastAsia" w:ascii="仿宋" w:hAnsi="仿宋" w:eastAsia="仿宋" w:cs="仿宋"/>
          <w:b/>
          <w:color w:val="auto"/>
          <w:sz w:val="32"/>
          <w:szCs w:val="32"/>
          <w:highlight w:val="none"/>
        </w:rPr>
        <w:t>适用法律与争议解决方式</w:t>
      </w:r>
    </w:p>
    <w:p w14:paraId="49D8E0E8">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rPr>
        <w:t>本合同的订立、效力、解释、履行及其争议的解决，均适用于中华人民共和国法律。</w:t>
      </w:r>
    </w:p>
    <w:p w14:paraId="7229EA6F">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rPr>
        <w:t>本合同在履行过程中如发生任何争议，双方应首先采取协商办法解决，协商不成时，应向</w:t>
      </w:r>
      <w:r>
        <w:rPr>
          <w:rFonts w:hint="eastAsia" w:ascii="仿宋" w:hAnsi="仿宋" w:eastAsia="仿宋" w:cs="仿宋"/>
          <w:color w:val="auto"/>
          <w:sz w:val="32"/>
          <w:szCs w:val="32"/>
          <w:highlight w:val="none"/>
          <w:lang w:val="en-US"/>
        </w:rPr>
        <w:t>租赁</w:t>
      </w:r>
      <w:r>
        <w:rPr>
          <w:rFonts w:hint="eastAsia" w:ascii="仿宋" w:hAnsi="仿宋" w:eastAsia="仿宋" w:cs="仿宋"/>
          <w:color w:val="auto"/>
          <w:sz w:val="32"/>
          <w:szCs w:val="32"/>
          <w:highlight w:val="none"/>
          <w:lang w:val="en-US" w:eastAsia="zh-CN"/>
        </w:rPr>
        <w:t>铺面</w:t>
      </w:r>
      <w:r>
        <w:rPr>
          <w:rFonts w:hint="eastAsia" w:ascii="仿宋" w:hAnsi="仿宋" w:eastAsia="仿宋" w:cs="仿宋"/>
          <w:color w:val="auto"/>
          <w:sz w:val="32"/>
          <w:szCs w:val="32"/>
          <w:highlight w:val="none"/>
        </w:rPr>
        <w:t>所在地人民法院提起诉讼。</w:t>
      </w:r>
    </w:p>
    <w:p w14:paraId="23F85F7F">
      <w:pPr>
        <w:spacing w:line="560" w:lineRule="exact"/>
        <w:ind w:firstLine="643"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第十</w:t>
      </w:r>
      <w:r>
        <w:rPr>
          <w:rFonts w:hint="eastAsia" w:ascii="仿宋" w:hAnsi="仿宋" w:eastAsia="仿宋" w:cs="仿宋"/>
          <w:b/>
          <w:bCs/>
          <w:color w:val="auto"/>
          <w:sz w:val="32"/>
          <w:szCs w:val="32"/>
          <w:highlight w:val="none"/>
          <w:lang w:val="en-US" w:eastAsia="zh-CN"/>
        </w:rPr>
        <w:t>三</w:t>
      </w:r>
      <w:r>
        <w:rPr>
          <w:rFonts w:hint="eastAsia" w:ascii="仿宋" w:hAnsi="仿宋" w:eastAsia="仿宋" w:cs="仿宋"/>
          <w:b/>
          <w:bCs/>
          <w:color w:val="auto"/>
          <w:sz w:val="32"/>
          <w:szCs w:val="32"/>
          <w:highlight w:val="none"/>
        </w:rPr>
        <w:t>条</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b/>
          <w:bCs/>
          <w:color w:val="auto"/>
          <w:sz w:val="32"/>
          <w:szCs w:val="32"/>
          <w:highlight w:val="none"/>
        </w:rPr>
        <w:t>其他</w:t>
      </w:r>
    </w:p>
    <w:p w14:paraId="5DC045A4">
      <w:pPr>
        <w:spacing w:line="560" w:lineRule="exact"/>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rPr>
        <w:t>本合同自双方法定代表人（或委托代理人）签名并加盖单位公章或合同专用章后生效。</w:t>
      </w:r>
    </w:p>
    <w:p w14:paraId="096B5CBF">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rPr>
        <w:t>本合同一式</w:t>
      </w: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rPr>
        <w:t>份，甲方执</w:t>
      </w:r>
      <w:r>
        <w:rPr>
          <w:rFonts w:hint="eastAsia" w:ascii="仿宋" w:hAnsi="仿宋" w:eastAsia="仿宋" w:cs="仿宋"/>
          <w:color w:val="auto"/>
          <w:sz w:val="32"/>
          <w:szCs w:val="32"/>
          <w:highlight w:val="none"/>
          <w:lang w:val="en-US" w:eastAsia="zh-CN"/>
        </w:rPr>
        <w:t>贰</w:t>
      </w:r>
      <w:r>
        <w:rPr>
          <w:rFonts w:hint="eastAsia" w:ascii="仿宋" w:hAnsi="仿宋" w:eastAsia="仿宋" w:cs="仿宋"/>
          <w:color w:val="auto"/>
          <w:sz w:val="32"/>
          <w:szCs w:val="32"/>
          <w:highlight w:val="none"/>
        </w:rPr>
        <w:t>份，乙方执一份，均具有同等法律效力。</w:t>
      </w:r>
    </w:p>
    <w:p w14:paraId="24E46F55">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rPr>
        <w:t>本合同未尽事宜，双方可协商签订补充协议，补充协议与本合同的约定不一致的，以补充协议为准。</w:t>
      </w:r>
    </w:p>
    <w:p w14:paraId="4A750FBC">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本合同附件与本合同具有同等法律效力，本合同附件包括：附件一</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交接清单》；附件二《</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收条》、《租金收条》</w:t>
      </w:r>
      <w:r>
        <w:rPr>
          <w:rFonts w:hint="eastAsia" w:ascii="仿宋" w:hAnsi="仿宋" w:eastAsia="仿宋" w:cs="仿宋"/>
          <w:color w:val="auto"/>
          <w:sz w:val="32"/>
          <w:szCs w:val="32"/>
          <w:highlight w:val="none"/>
          <w:lang w:eastAsia="zh-CN"/>
        </w:rPr>
        <w:t>。</w:t>
      </w:r>
    </w:p>
    <w:p w14:paraId="146D6061">
      <w:pPr>
        <w:spacing w:line="560" w:lineRule="exact"/>
        <w:rPr>
          <w:rFonts w:hint="eastAsia" w:ascii="仿宋" w:hAnsi="仿宋" w:eastAsia="仿宋" w:cs="仿宋"/>
          <w:color w:val="auto"/>
          <w:sz w:val="32"/>
          <w:szCs w:val="32"/>
          <w:highlight w:val="none"/>
        </w:rPr>
      </w:pPr>
      <w:r>
        <w:rPr>
          <w:rFonts w:hint="eastAsia" w:ascii="仿宋" w:hAnsi="仿宋" w:eastAsia="仿宋" w:cs="仿宋"/>
          <w:b/>
          <w:color w:val="auto"/>
          <w:spacing w:val="-14"/>
          <w:sz w:val="32"/>
          <w:szCs w:val="32"/>
          <w:highlight w:val="none"/>
        </w:rPr>
        <w:t>（以下无正文，为合同签署页）</w:t>
      </w:r>
    </w:p>
    <w:p w14:paraId="63732BC1">
      <w:pPr>
        <w:spacing w:line="480" w:lineRule="exact"/>
        <w:jc w:val="both"/>
        <w:rPr>
          <w:rFonts w:hint="eastAsia" w:ascii="仿宋" w:hAnsi="仿宋" w:eastAsia="仿宋" w:cs="仿宋"/>
          <w:color w:val="auto"/>
          <w:sz w:val="32"/>
          <w:szCs w:val="32"/>
          <w:highlight w:val="none"/>
        </w:rPr>
      </w:pPr>
    </w:p>
    <w:p w14:paraId="34FBD61E">
      <w:pPr>
        <w:spacing w:line="480" w:lineRule="exact"/>
        <w:jc w:val="both"/>
        <w:rPr>
          <w:rFonts w:hint="eastAsia" w:ascii="仿宋" w:hAnsi="仿宋" w:eastAsia="仿宋" w:cs="仿宋"/>
          <w:color w:val="auto"/>
          <w:sz w:val="32"/>
          <w:szCs w:val="32"/>
          <w:highlight w:val="none"/>
        </w:rPr>
      </w:pPr>
    </w:p>
    <w:p w14:paraId="5606B3C4">
      <w:pPr>
        <w:spacing w:line="480" w:lineRule="exact"/>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临高县基础建设发展控股有限公司</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盖章</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 xml:space="preserve">  </w:t>
      </w:r>
    </w:p>
    <w:p w14:paraId="590CE55E">
      <w:pPr>
        <w:spacing w:line="480" w:lineRule="exact"/>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 xml:space="preserve">     </w:t>
      </w:r>
    </w:p>
    <w:p w14:paraId="1FFA4099">
      <w:pPr>
        <w:spacing w:line="48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w:t>
      </w:r>
    </w:p>
    <w:p w14:paraId="0B077027">
      <w:pPr>
        <w:spacing w:line="480" w:lineRule="exact"/>
        <w:rPr>
          <w:rFonts w:hint="eastAsia" w:ascii="仿宋" w:hAnsi="仿宋" w:eastAsia="仿宋" w:cs="仿宋"/>
          <w:color w:val="auto"/>
          <w:sz w:val="32"/>
          <w:szCs w:val="32"/>
          <w:highlight w:val="none"/>
        </w:rPr>
      </w:pPr>
    </w:p>
    <w:p w14:paraId="6B2496AC">
      <w:pPr>
        <w:spacing w:line="480" w:lineRule="exac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 xml:space="preserve">日期：   年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en-US" w:eastAsia="zh-CN"/>
        </w:rPr>
        <w:t xml:space="preserve"> </w:t>
      </w:r>
    </w:p>
    <w:p w14:paraId="1B1F8834">
      <w:pPr>
        <w:spacing w:line="480" w:lineRule="exact"/>
        <w:rPr>
          <w:rFonts w:hint="eastAsia" w:ascii="仿宋" w:hAnsi="仿宋" w:eastAsia="仿宋" w:cs="仿宋"/>
          <w:color w:val="auto"/>
          <w:sz w:val="32"/>
          <w:szCs w:val="32"/>
          <w:highlight w:val="none"/>
        </w:rPr>
      </w:pPr>
    </w:p>
    <w:p w14:paraId="4C7459C1">
      <w:pPr>
        <w:pStyle w:val="6"/>
        <w:ind w:left="0" w:leftChars="0"/>
        <w:rPr>
          <w:rFonts w:hint="eastAsia" w:ascii="仿宋" w:hAnsi="仿宋" w:eastAsia="仿宋" w:cs="仿宋"/>
          <w:color w:val="auto"/>
          <w:sz w:val="32"/>
          <w:szCs w:val="32"/>
          <w:highlight w:val="none"/>
        </w:rPr>
      </w:pPr>
    </w:p>
    <w:p w14:paraId="7F6FA0BF">
      <w:pPr>
        <w:spacing w:line="48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乙方（</w:t>
      </w:r>
      <w:r>
        <w:rPr>
          <w:rFonts w:hint="eastAsia" w:ascii="仿宋" w:hAnsi="仿宋" w:eastAsia="仿宋" w:cs="仿宋"/>
          <w:color w:val="auto"/>
          <w:sz w:val="32"/>
          <w:szCs w:val="32"/>
          <w:highlight w:val="none"/>
          <w:lang w:val="en-US" w:eastAsia="zh-CN"/>
        </w:rPr>
        <w:t>盖章</w:t>
      </w:r>
      <w:r>
        <w:rPr>
          <w:rFonts w:hint="eastAsia" w:ascii="仿宋" w:hAnsi="仿宋" w:eastAsia="仿宋" w:cs="仿宋"/>
          <w:color w:val="auto"/>
          <w:sz w:val="32"/>
          <w:szCs w:val="32"/>
          <w:highlight w:val="none"/>
        </w:rPr>
        <w:t>）：</w:t>
      </w:r>
    </w:p>
    <w:p w14:paraId="13409857">
      <w:pPr>
        <w:spacing w:line="480" w:lineRule="exact"/>
        <w:rPr>
          <w:rFonts w:hint="eastAsia" w:ascii="仿宋" w:hAnsi="仿宋" w:eastAsia="仿宋" w:cs="仿宋"/>
          <w:color w:val="auto"/>
          <w:sz w:val="32"/>
          <w:szCs w:val="32"/>
          <w:highlight w:val="none"/>
        </w:rPr>
      </w:pPr>
    </w:p>
    <w:p w14:paraId="7EA7FC12">
      <w:pPr>
        <w:spacing w:line="48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w:t>
      </w:r>
    </w:p>
    <w:p w14:paraId="534018A1">
      <w:pPr>
        <w:spacing w:line="480" w:lineRule="exact"/>
        <w:rPr>
          <w:rFonts w:hint="eastAsia" w:ascii="仿宋" w:hAnsi="仿宋" w:eastAsia="仿宋" w:cs="仿宋"/>
          <w:color w:val="auto"/>
          <w:sz w:val="32"/>
          <w:szCs w:val="32"/>
          <w:highlight w:val="none"/>
        </w:rPr>
      </w:pPr>
    </w:p>
    <w:p w14:paraId="0B86A9F7">
      <w:pPr>
        <w:spacing w:line="48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日期：  年  月  日</w:t>
      </w:r>
    </w:p>
    <w:p w14:paraId="20C5D2FF">
      <w:pPr>
        <w:spacing w:line="480" w:lineRule="exact"/>
        <w:jc w:val="both"/>
        <w:rPr>
          <w:rFonts w:hint="eastAsia" w:ascii="仿宋" w:hAnsi="仿宋" w:eastAsia="仿宋" w:cs="仿宋"/>
          <w:color w:val="auto"/>
          <w:sz w:val="32"/>
          <w:szCs w:val="32"/>
          <w:highlight w:val="none"/>
        </w:rPr>
      </w:pPr>
    </w:p>
    <w:p w14:paraId="3EE89CCE">
      <w:pPr>
        <w:spacing w:line="480" w:lineRule="exact"/>
        <w:jc w:val="both"/>
        <w:rPr>
          <w:rFonts w:hint="eastAsia" w:ascii="仿宋" w:hAnsi="仿宋" w:eastAsia="仿宋" w:cs="仿宋"/>
          <w:color w:val="auto"/>
          <w:sz w:val="32"/>
          <w:szCs w:val="32"/>
          <w:highlight w:val="none"/>
        </w:rPr>
      </w:pPr>
    </w:p>
    <w:p w14:paraId="27B39458">
      <w:pPr>
        <w:spacing w:line="480" w:lineRule="exact"/>
        <w:rPr>
          <w:rFonts w:hint="eastAsia" w:ascii="仿宋" w:hAnsi="仿宋" w:eastAsia="仿宋" w:cs="仿宋"/>
          <w:color w:val="auto"/>
          <w:sz w:val="32"/>
          <w:szCs w:val="32"/>
          <w:highlight w:val="none"/>
        </w:rPr>
      </w:pPr>
    </w:p>
    <w:p w14:paraId="55591763">
      <w:pPr>
        <w:tabs>
          <w:tab w:val="left" w:pos="2410"/>
        </w:tabs>
        <w:spacing w:line="480" w:lineRule="exact"/>
        <w:rPr>
          <w:rFonts w:hint="eastAsia" w:ascii="仿宋" w:hAnsi="仿宋" w:eastAsia="仿宋" w:cs="仿宋"/>
          <w:color w:val="auto"/>
          <w:sz w:val="32"/>
          <w:szCs w:val="32"/>
          <w:highlight w:val="none"/>
        </w:rPr>
      </w:pPr>
    </w:p>
    <w:p w14:paraId="392C5AC1">
      <w:pPr>
        <w:tabs>
          <w:tab w:val="left" w:pos="2410"/>
        </w:tabs>
        <w:spacing w:line="480" w:lineRule="exact"/>
        <w:rPr>
          <w:rFonts w:hint="eastAsia" w:ascii="仿宋" w:hAnsi="仿宋" w:eastAsia="仿宋" w:cs="仿宋"/>
          <w:color w:val="auto"/>
          <w:sz w:val="32"/>
          <w:szCs w:val="32"/>
          <w:highlight w:val="none"/>
        </w:rPr>
      </w:pPr>
    </w:p>
    <w:p w14:paraId="2E5BEE28">
      <w:pPr>
        <w:tabs>
          <w:tab w:val="left" w:pos="2410"/>
        </w:tabs>
        <w:spacing w:line="480" w:lineRule="exact"/>
        <w:rPr>
          <w:rFonts w:hint="eastAsia" w:ascii="仿宋" w:hAnsi="仿宋" w:eastAsia="仿宋" w:cs="仿宋"/>
          <w:color w:val="auto"/>
          <w:sz w:val="32"/>
          <w:szCs w:val="32"/>
          <w:highlight w:val="none"/>
        </w:rPr>
      </w:pPr>
    </w:p>
    <w:p w14:paraId="4B67AA0F">
      <w:pPr>
        <w:tabs>
          <w:tab w:val="left" w:pos="2410"/>
        </w:tabs>
        <w:spacing w:line="480" w:lineRule="exact"/>
        <w:rPr>
          <w:rFonts w:hint="eastAsia" w:ascii="仿宋" w:hAnsi="仿宋" w:eastAsia="仿宋" w:cs="仿宋"/>
          <w:color w:val="auto"/>
          <w:sz w:val="32"/>
          <w:szCs w:val="32"/>
          <w:highlight w:val="none"/>
        </w:rPr>
      </w:pPr>
    </w:p>
    <w:p w14:paraId="726CA283">
      <w:pPr>
        <w:tabs>
          <w:tab w:val="left" w:pos="2410"/>
        </w:tabs>
        <w:spacing w:line="480" w:lineRule="exact"/>
        <w:rPr>
          <w:rFonts w:hint="eastAsia" w:ascii="仿宋" w:hAnsi="仿宋" w:eastAsia="仿宋" w:cs="仿宋"/>
          <w:color w:val="auto"/>
          <w:sz w:val="32"/>
          <w:szCs w:val="32"/>
          <w:highlight w:val="none"/>
        </w:rPr>
      </w:pPr>
    </w:p>
    <w:p w14:paraId="3ACBE8F8">
      <w:pPr>
        <w:tabs>
          <w:tab w:val="left" w:pos="2410"/>
        </w:tabs>
        <w:spacing w:line="480" w:lineRule="exact"/>
        <w:rPr>
          <w:rFonts w:hint="eastAsia" w:ascii="仿宋" w:hAnsi="仿宋" w:eastAsia="仿宋" w:cs="仿宋"/>
          <w:color w:val="auto"/>
          <w:sz w:val="32"/>
          <w:szCs w:val="32"/>
          <w:highlight w:val="none"/>
        </w:rPr>
      </w:pPr>
    </w:p>
    <w:p w14:paraId="493D81A7">
      <w:pPr>
        <w:tabs>
          <w:tab w:val="left" w:pos="2410"/>
        </w:tabs>
        <w:spacing w:line="480" w:lineRule="exact"/>
        <w:rPr>
          <w:rFonts w:hint="eastAsia" w:ascii="仿宋" w:hAnsi="仿宋" w:eastAsia="仿宋" w:cs="仿宋"/>
          <w:color w:val="auto"/>
          <w:sz w:val="32"/>
          <w:szCs w:val="32"/>
          <w:highlight w:val="none"/>
        </w:rPr>
      </w:pPr>
    </w:p>
    <w:p w14:paraId="7C538D5C">
      <w:pPr>
        <w:tabs>
          <w:tab w:val="left" w:pos="2410"/>
        </w:tabs>
        <w:spacing w:line="48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附件一《</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交接清单》</w:t>
      </w:r>
    </w:p>
    <w:p w14:paraId="3DCFC71D">
      <w:pPr>
        <w:tabs>
          <w:tab w:val="left" w:pos="2410"/>
        </w:tabs>
        <w:spacing w:line="480" w:lineRule="exact"/>
        <w:rPr>
          <w:rFonts w:hint="eastAsia" w:ascii="仿宋" w:hAnsi="仿宋" w:eastAsia="仿宋" w:cs="仿宋"/>
          <w:color w:val="auto"/>
          <w:sz w:val="32"/>
          <w:szCs w:val="32"/>
          <w:highlight w:val="none"/>
        </w:rPr>
      </w:pPr>
    </w:p>
    <w:p w14:paraId="02BFEF1B">
      <w:pPr>
        <w:tabs>
          <w:tab w:val="left" w:pos="2410"/>
        </w:tabs>
        <w:spacing w:line="480" w:lineRule="exact"/>
        <w:rPr>
          <w:rFonts w:hint="eastAsia" w:ascii="仿宋" w:hAnsi="仿宋" w:eastAsia="仿宋" w:cs="仿宋"/>
          <w:color w:val="auto"/>
          <w:sz w:val="32"/>
          <w:szCs w:val="32"/>
          <w:highlight w:val="none"/>
        </w:rPr>
      </w:pPr>
    </w:p>
    <w:p w14:paraId="46CD2EA0">
      <w:pPr>
        <w:tabs>
          <w:tab w:val="left" w:pos="2410"/>
        </w:tabs>
        <w:spacing w:line="48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交接清单</w:t>
      </w:r>
    </w:p>
    <w:p w14:paraId="13DBDC0A">
      <w:pPr>
        <w:snapToGrid/>
        <w:spacing w:before="0" w:beforeAutospacing="0" w:after="0" w:afterAutospacing="0" w:line="360" w:lineRule="auto"/>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地址：</w:t>
      </w:r>
      <w:r>
        <w:rPr>
          <w:rStyle w:val="15"/>
          <w:rFonts w:ascii="仿宋" w:hAnsi="仿宋" w:eastAsia="仿宋" w:cs="仿宋"/>
          <w:sz w:val="32"/>
          <w:szCs w:val="32"/>
          <w:highlight w:val="none"/>
        </w:rPr>
        <w:t>海南省临高县达江路（临高县人民医院左侧原核酸点）</w:t>
      </w:r>
      <w:r>
        <w:rPr>
          <w:rStyle w:val="15"/>
          <w:rFonts w:hint="eastAsia" w:ascii="仿宋" w:hAnsi="仿宋" w:eastAsia="仿宋" w:cs="仿宋"/>
          <w:b w:val="0"/>
          <w:bCs w:val="0"/>
          <w:color w:val="auto"/>
          <w:sz w:val="32"/>
          <w:szCs w:val="32"/>
          <w:highlight w:val="none"/>
          <w:lang w:val="en-US" w:eastAsia="zh-CN"/>
        </w:rPr>
        <w:t>的</w:t>
      </w:r>
      <w:r>
        <w:rPr>
          <w:rStyle w:val="15"/>
          <w:rFonts w:ascii="仿宋" w:hAnsi="仿宋" w:eastAsia="仿宋" w:cs="仿宋"/>
          <w:color w:val="auto"/>
          <w:sz w:val="32"/>
          <w:szCs w:val="32"/>
          <w:highlight w:val="none"/>
        </w:rPr>
        <w:t>4-20号铺面，建筑面积为：100平方米、4-21号铺面，建筑面积为：100平方米、4-22号铺面，建筑面积为：100平方米、4-23号铺面，建筑面积为：100平方米</w:t>
      </w:r>
      <w:r>
        <w:rPr>
          <w:rStyle w:val="15"/>
          <w:rFonts w:hint="eastAsia" w:ascii="仿宋" w:hAnsi="仿宋" w:eastAsia="仿宋" w:cs="仿宋"/>
          <w:b w:val="0"/>
          <w:i w:val="0"/>
          <w:caps w:val="0"/>
          <w:color w:val="auto"/>
          <w:spacing w:val="0"/>
          <w:w w:val="100"/>
          <w:kern w:val="2"/>
          <w:sz w:val="32"/>
          <w:szCs w:val="32"/>
          <w:highlight w:val="none"/>
          <w:lang w:val="en-US" w:eastAsia="zh-CN" w:bidi="ar-SA"/>
        </w:rPr>
        <w:t>。</w:t>
      </w:r>
    </w:p>
    <w:p w14:paraId="1B918CA6">
      <w:pPr>
        <w:tabs>
          <w:tab w:val="left" w:pos="2410"/>
        </w:tabs>
        <w:spacing w:line="480" w:lineRule="exact"/>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移交内容</w:t>
      </w:r>
      <w:r>
        <w:rPr>
          <w:rFonts w:hint="eastAsia" w:ascii="仿宋" w:hAnsi="仿宋" w:eastAsia="仿宋" w:cs="仿宋"/>
          <w:color w:val="auto"/>
          <w:sz w:val="32"/>
          <w:szCs w:val="32"/>
          <w:highlight w:val="none"/>
          <w:lang w:eastAsia="zh-CN"/>
        </w:rPr>
        <w:t>：铺面及室内配套</w:t>
      </w:r>
    </w:p>
    <w:p w14:paraId="5F94AEDA">
      <w:pPr>
        <w:tabs>
          <w:tab w:val="left" w:pos="2410"/>
        </w:tabs>
        <w:spacing w:line="480" w:lineRule="exact"/>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按铺面现状移交</w:t>
      </w:r>
    </w:p>
    <w:p w14:paraId="44799F02">
      <w:pPr>
        <w:tabs>
          <w:tab w:val="left" w:pos="2410"/>
        </w:tabs>
        <w:spacing w:line="480" w:lineRule="exact"/>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交接时间：</w:t>
      </w:r>
      <w:r>
        <w:rPr>
          <w:rFonts w:hint="eastAsia" w:ascii="仿宋" w:hAnsi="仿宋" w:eastAsia="仿宋" w:cs="仿宋"/>
          <w:color w:val="auto"/>
          <w:sz w:val="32"/>
          <w:szCs w:val="32"/>
          <w:highlight w:val="none"/>
          <w:lang w:val="en-US" w:eastAsia="zh-CN"/>
        </w:rPr>
        <w:t xml:space="preserve">   年   月   日</w:t>
      </w:r>
    </w:p>
    <w:p w14:paraId="4750A09E">
      <w:pPr>
        <w:tabs>
          <w:tab w:val="left" w:pos="2410"/>
        </w:tabs>
        <w:spacing w:line="48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、附交接时的</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现状照片：</w:t>
      </w:r>
    </w:p>
    <w:p w14:paraId="75434936">
      <w:pPr>
        <w:tabs>
          <w:tab w:val="left" w:pos="2410"/>
        </w:tabs>
        <w:spacing w:line="480" w:lineRule="exact"/>
        <w:rPr>
          <w:rFonts w:hint="eastAsia" w:ascii="仿宋" w:hAnsi="仿宋" w:eastAsia="仿宋" w:cs="仿宋"/>
          <w:color w:val="auto"/>
          <w:sz w:val="32"/>
          <w:szCs w:val="32"/>
          <w:highlight w:val="none"/>
        </w:rPr>
      </w:pPr>
    </w:p>
    <w:p w14:paraId="6E42354E">
      <w:pPr>
        <w:tabs>
          <w:tab w:val="left" w:pos="2410"/>
        </w:tabs>
        <w:spacing w:line="480" w:lineRule="exact"/>
        <w:rPr>
          <w:rFonts w:hint="eastAsia" w:ascii="仿宋" w:hAnsi="仿宋" w:eastAsia="仿宋" w:cs="仿宋"/>
          <w:color w:val="auto"/>
          <w:sz w:val="32"/>
          <w:szCs w:val="32"/>
          <w:highlight w:val="none"/>
        </w:rPr>
      </w:pPr>
    </w:p>
    <w:p w14:paraId="063E277D">
      <w:pPr>
        <w:tabs>
          <w:tab w:val="left" w:pos="2410"/>
        </w:tabs>
        <w:spacing w:line="480" w:lineRule="exact"/>
        <w:rPr>
          <w:rFonts w:hint="eastAsia" w:ascii="仿宋" w:hAnsi="仿宋" w:eastAsia="仿宋" w:cs="仿宋"/>
          <w:color w:val="auto"/>
          <w:sz w:val="32"/>
          <w:szCs w:val="32"/>
          <w:highlight w:val="none"/>
        </w:rPr>
      </w:pPr>
    </w:p>
    <w:p w14:paraId="10535EAC">
      <w:pPr>
        <w:tabs>
          <w:tab w:val="left" w:pos="2410"/>
        </w:tabs>
        <w:spacing w:line="480" w:lineRule="exact"/>
        <w:rPr>
          <w:rFonts w:hint="eastAsia" w:ascii="仿宋" w:hAnsi="仿宋" w:eastAsia="仿宋" w:cs="仿宋"/>
          <w:color w:val="auto"/>
          <w:sz w:val="32"/>
          <w:szCs w:val="32"/>
          <w:highlight w:val="none"/>
        </w:rPr>
      </w:pPr>
    </w:p>
    <w:p w14:paraId="466B2EAF">
      <w:pPr>
        <w:tabs>
          <w:tab w:val="left" w:pos="2410"/>
        </w:tabs>
        <w:spacing w:line="48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移交人签名：                        接收人签名；</w:t>
      </w:r>
    </w:p>
    <w:p w14:paraId="4A9A02D2">
      <w:pPr>
        <w:tabs>
          <w:tab w:val="left" w:pos="2410"/>
        </w:tabs>
        <w:spacing w:line="48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时间：                              时间：</w:t>
      </w:r>
    </w:p>
    <w:p w14:paraId="578ED656">
      <w:pPr>
        <w:tabs>
          <w:tab w:val="left" w:pos="2410"/>
        </w:tabs>
        <w:spacing w:line="480" w:lineRule="exact"/>
        <w:rPr>
          <w:rFonts w:hint="eastAsia" w:ascii="仿宋" w:hAnsi="仿宋" w:eastAsia="仿宋" w:cs="仿宋"/>
          <w:color w:val="auto"/>
          <w:sz w:val="32"/>
          <w:szCs w:val="32"/>
          <w:highlight w:val="none"/>
        </w:rPr>
      </w:pPr>
    </w:p>
    <w:p w14:paraId="6348EAEA">
      <w:pPr>
        <w:tabs>
          <w:tab w:val="left" w:pos="2410"/>
        </w:tabs>
        <w:spacing w:line="480" w:lineRule="exact"/>
        <w:rPr>
          <w:rFonts w:hint="eastAsia" w:ascii="仿宋" w:hAnsi="仿宋" w:eastAsia="仿宋" w:cs="仿宋"/>
          <w:color w:val="auto"/>
          <w:sz w:val="32"/>
          <w:szCs w:val="32"/>
          <w:highlight w:val="none"/>
        </w:rPr>
      </w:pPr>
    </w:p>
    <w:p w14:paraId="17FB844A">
      <w:pPr>
        <w:tabs>
          <w:tab w:val="left" w:pos="2410"/>
        </w:tabs>
        <w:spacing w:line="480" w:lineRule="exact"/>
        <w:ind w:firstLine="56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本清单原件一式两份，移交人和接收人各执一份，两份内容均一致，均具有同等效力。</w:t>
      </w:r>
    </w:p>
    <w:p w14:paraId="4B317AA0">
      <w:pPr>
        <w:tabs>
          <w:tab w:val="left" w:pos="2410"/>
        </w:tabs>
        <w:spacing w:line="480" w:lineRule="exact"/>
        <w:ind w:firstLine="560"/>
        <w:rPr>
          <w:rFonts w:hint="eastAsia" w:ascii="仿宋" w:hAnsi="仿宋" w:eastAsia="仿宋" w:cs="仿宋"/>
          <w:color w:val="auto"/>
          <w:sz w:val="32"/>
          <w:szCs w:val="32"/>
          <w:highlight w:val="none"/>
        </w:rPr>
      </w:pPr>
    </w:p>
    <w:p w14:paraId="186F1FCE">
      <w:pPr>
        <w:tabs>
          <w:tab w:val="left" w:pos="2410"/>
        </w:tabs>
        <w:spacing w:line="480" w:lineRule="exact"/>
        <w:ind w:firstLine="560"/>
        <w:rPr>
          <w:rFonts w:hint="eastAsia" w:ascii="仿宋" w:hAnsi="仿宋" w:eastAsia="仿宋" w:cs="仿宋"/>
          <w:color w:val="auto"/>
          <w:sz w:val="32"/>
          <w:szCs w:val="32"/>
          <w:highlight w:val="none"/>
        </w:rPr>
      </w:pPr>
    </w:p>
    <w:p w14:paraId="7B1A8F99">
      <w:pPr>
        <w:tabs>
          <w:tab w:val="left" w:pos="2410"/>
        </w:tabs>
        <w:spacing w:line="480" w:lineRule="exact"/>
        <w:ind w:firstLine="560"/>
        <w:rPr>
          <w:rFonts w:hint="eastAsia" w:ascii="仿宋" w:hAnsi="仿宋" w:eastAsia="仿宋" w:cs="仿宋"/>
          <w:color w:val="auto"/>
          <w:sz w:val="32"/>
          <w:szCs w:val="32"/>
          <w:highlight w:val="none"/>
        </w:rPr>
      </w:pPr>
    </w:p>
    <w:p w14:paraId="4F301D7E">
      <w:pPr>
        <w:tabs>
          <w:tab w:val="left" w:pos="2410"/>
        </w:tabs>
        <w:spacing w:line="480" w:lineRule="exact"/>
        <w:ind w:firstLine="560"/>
        <w:rPr>
          <w:rFonts w:hint="eastAsia" w:ascii="仿宋" w:hAnsi="仿宋" w:eastAsia="仿宋" w:cs="仿宋"/>
          <w:color w:val="auto"/>
          <w:sz w:val="32"/>
          <w:szCs w:val="32"/>
          <w:highlight w:val="none"/>
        </w:rPr>
      </w:pPr>
    </w:p>
    <w:p w14:paraId="6E822D8E">
      <w:pPr>
        <w:tabs>
          <w:tab w:val="left" w:pos="2410"/>
        </w:tabs>
        <w:spacing w:line="480" w:lineRule="exact"/>
        <w:ind w:firstLine="560"/>
        <w:rPr>
          <w:rFonts w:hint="eastAsia" w:ascii="仿宋" w:hAnsi="仿宋" w:eastAsia="仿宋" w:cs="仿宋"/>
          <w:color w:val="auto"/>
          <w:sz w:val="32"/>
          <w:szCs w:val="32"/>
          <w:highlight w:val="none"/>
        </w:rPr>
      </w:pPr>
    </w:p>
    <w:p w14:paraId="1831E778">
      <w:pPr>
        <w:tabs>
          <w:tab w:val="left" w:pos="2410"/>
        </w:tabs>
        <w:spacing w:line="480" w:lineRule="exact"/>
        <w:ind w:firstLine="0"/>
        <w:rPr>
          <w:rFonts w:hint="eastAsia" w:ascii="仿宋" w:hAnsi="仿宋" w:eastAsia="仿宋" w:cs="仿宋"/>
          <w:color w:val="auto"/>
          <w:sz w:val="32"/>
          <w:szCs w:val="32"/>
          <w:highlight w:val="none"/>
        </w:rPr>
      </w:pPr>
    </w:p>
    <w:p w14:paraId="53F33287">
      <w:pPr>
        <w:tabs>
          <w:tab w:val="left" w:pos="2410"/>
        </w:tabs>
        <w:spacing w:line="48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附件二《</w:t>
      </w: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收条》、《租金收条》</w:t>
      </w:r>
    </w:p>
    <w:p w14:paraId="7166056B">
      <w:pPr>
        <w:tabs>
          <w:tab w:val="left" w:pos="2410"/>
        </w:tabs>
        <w:spacing w:line="480" w:lineRule="exact"/>
        <w:jc w:val="center"/>
        <w:rPr>
          <w:rFonts w:hint="eastAsia" w:ascii="仿宋" w:hAnsi="仿宋" w:eastAsia="仿宋" w:cs="仿宋"/>
          <w:color w:val="auto"/>
          <w:sz w:val="32"/>
          <w:szCs w:val="32"/>
          <w:highlight w:val="none"/>
        </w:rPr>
      </w:pPr>
    </w:p>
    <w:p w14:paraId="028E777A">
      <w:pPr>
        <w:tabs>
          <w:tab w:val="left" w:pos="2410"/>
        </w:tabs>
        <w:spacing w:line="480" w:lineRule="exact"/>
        <w:jc w:val="center"/>
        <w:rPr>
          <w:rFonts w:hint="eastAsia" w:ascii="仿宋" w:hAnsi="仿宋" w:eastAsia="仿宋" w:cs="仿宋"/>
          <w:color w:val="auto"/>
          <w:sz w:val="32"/>
          <w:szCs w:val="32"/>
          <w:highlight w:val="none"/>
        </w:rPr>
      </w:pPr>
    </w:p>
    <w:p w14:paraId="1B8A642F">
      <w:pPr>
        <w:tabs>
          <w:tab w:val="left" w:pos="2410"/>
        </w:tabs>
        <w:spacing w:line="48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铺面租赁押金</w:t>
      </w:r>
      <w:r>
        <w:rPr>
          <w:rFonts w:hint="eastAsia" w:ascii="仿宋" w:hAnsi="仿宋" w:eastAsia="仿宋" w:cs="仿宋"/>
          <w:color w:val="auto"/>
          <w:sz w:val="32"/>
          <w:szCs w:val="32"/>
          <w:highlight w:val="none"/>
        </w:rPr>
        <w:t>收条</w:t>
      </w:r>
    </w:p>
    <w:p w14:paraId="774A9D43">
      <w:pPr>
        <w:tabs>
          <w:tab w:val="left" w:pos="2410"/>
        </w:tabs>
        <w:spacing w:line="48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兹收到</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通过</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方式交来的租赁</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的</w:t>
      </w:r>
      <w:r>
        <w:rPr>
          <w:rFonts w:hint="eastAsia" w:ascii="仿宋" w:hAnsi="仿宋" w:eastAsia="仿宋" w:cs="仿宋"/>
          <w:color w:val="auto"/>
          <w:sz w:val="32"/>
          <w:szCs w:val="32"/>
          <w:highlight w:val="none"/>
          <w:lang w:eastAsia="zh-CN"/>
        </w:rPr>
        <w:t>押金</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元。</w:t>
      </w:r>
    </w:p>
    <w:p w14:paraId="7FD4FF76">
      <w:pPr>
        <w:tabs>
          <w:tab w:val="left" w:pos="2410"/>
        </w:tabs>
        <w:spacing w:line="480" w:lineRule="exact"/>
        <w:rPr>
          <w:rFonts w:hint="eastAsia" w:ascii="仿宋" w:hAnsi="仿宋" w:eastAsia="仿宋" w:cs="仿宋"/>
          <w:color w:val="auto"/>
          <w:sz w:val="32"/>
          <w:szCs w:val="32"/>
          <w:highlight w:val="none"/>
        </w:rPr>
      </w:pPr>
    </w:p>
    <w:p w14:paraId="140DAD0D">
      <w:pPr>
        <w:tabs>
          <w:tab w:val="left" w:pos="2410"/>
        </w:tabs>
        <w:spacing w:line="480" w:lineRule="exact"/>
        <w:ind w:firstLine="50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收款人：</w:t>
      </w:r>
    </w:p>
    <w:p w14:paraId="7F8EAD00">
      <w:pPr>
        <w:tabs>
          <w:tab w:val="left" w:pos="2410"/>
        </w:tabs>
        <w:spacing w:line="480" w:lineRule="exact"/>
        <w:ind w:firstLine="50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年    月   日 </w:t>
      </w:r>
    </w:p>
    <w:p w14:paraId="1E241235">
      <w:pPr>
        <w:tabs>
          <w:tab w:val="left" w:pos="2410"/>
        </w:tabs>
        <w:spacing w:line="48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p>
    <w:p w14:paraId="228E23B4">
      <w:pPr>
        <w:tabs>
          <w:tab w:val="left" w:pos="2410"/>
        </w:tabs>
        <w:spacing w:line="480" w:lineRule="exact"/>
        <w:jc w:val="center"/>
        <w:rPr>
          <w:rFonts w:hint="eastAsia" w:ascii="仿宋" w:hAnsi="仿宋" w:eastAsia="仿宋" w:cs="仿宋"/>
          <w:color w:val="auto"/>
          <w:sz w:val="32"/>
          <w:szCs w:val="32"/>
          <w:highlight w:val="none"/>
        </w:rPr>
      </w:pPr>
    </w:p>
    <w:p w14:paraId="178BDA27">
      <w:pPr>
        <w:tabs>
          <w:tab w:val="left" w:pos="2410"/>
        </w:tabs>
        <w:spacing w:line="480" w:lineRule="exact"/>
        <w:rPr>
          <w:rFonts w:hint="eastAsia" w:ascii="仿宋" w:hAnsi="仿宋" w:eastAsia="仿宋" w:cs="仿宋"/>
          <w:color w:val="auto"/>
          <w:sz w:val="32"/>
          <w:szCs w:val="32"/>
          <w:highlight w:val="none"/>
        </w:rPr>
      </w:pPr>
    </w:p>
    <w:p w14:paraId="289BD4BF">
      <w:pPr>
        <w:tabs>
          <w:tab w:val="left" w:pos="2410"/>
        </w:tabs>
        <w:spacing w:line="48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租金收条</w:t>
      </w:r>
    </w:p>
    <w:p w14:paraId="23605D84">
      <w:pPr>
        <w:tabs>
          <w:tab w:val="left" w:pos="2410"/>
        </w:tabs>
        <w:spacing w:line="480" w:lineRule="exact"/>
        <w:ind w:firstLine="6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兹收到</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通过</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 xml:space="preserve"> / </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方式交来的租赁</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的</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月份</w:t>
      </w:r>
      <w:r>
        <w:rPr>
          <w:rFonts w:hint="eastAsia" w:ascii="仿宋" w:hAnsi="仿宋" w:eastAsia="仿宋" w:cs="仿宋"/>
          <w:color w:val="auto"/>
          <w:sz w:val="32"/>
          <w:szCs w:val="32"/>
          <w:highlight w:val="none"/>
          <w:lang w:eastAsia="zh-CN"/>
        </w:rPr>
        <w:t>铺面</w:t>
      </w:r>
      <w:r>
        <w:rPr>
          <w:rFonts w:hint="eastAsia" w:ascii="仿宋" w:hAnsi="仿宋" w:eastAsia="仿宋" w:cs="仿宋"/>
          <w:color w:val="auto"/>
          <w:sz w:val="32"/>
          <w:szCs w:val="32"/>
          <w:highlight w:val="none"/>
        </w:rPr>
        <w:t>租金</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元。</w:t>
      </w:r>
    </w:p>
    <w:p w14:paraId="44649399">
      <w:pPr>
        <w:tabs>
          <w:tab w:val="left" w:pos="2410"/>
        </w:tabs>
        <w:spacing w:line="480" w:lineRule="exact"/>
        <w:ind w:firstLine="640"/>
        <w:rPr>
          <w:rFonts w:hint="eastAsia" w:ascii="仿宋" w:hAnsi="仿宋" w:eastAsia="仿宋" w:cs="仿宋"/>
          <w:color w:val="auto"/>
          <w:sz w:val="32"/>
          <w:szCs w:val="32"/>
          <w:highlight w:val="none"/>
        </w:rPr>
      </w:pPr>
    </w:p>
    <w:p w14:paraId="7C2CFE9F">
      <w:pPr>
        <w:tabs>
          <w:tab w:val="left" w:pos="2410"/>
        </w:tabs>
        <w:spacing w:line="480" w:lineRule="exact"/>
        <w:ind w:firstLine="640"/>
        <w:rPr>
          <w:rFonts w:hint="eastAsia" w:ascii="仿宋" w:hAnsi="仿宋" w:eastAsia="仿宋" w:cs="仿宋"/>
          <w:color w:val="auto"/>
          <w:sz w:val="32"/>
          <w:szCs w:val="32"/>
          <w:highlight w:val="none"/>
        </w:rPr>
      </w:pPr>
    </w:p>
    <w:p w14:paraId="51A0D302">
      <w:pPr>
        <w:tabs>
          <w:tab w:val="left" w:pos="2410"/>
        </w:tabs>
        <w:spacing w:line="480" w:lineRule="exact"/>
        <w:ind w:firstLine="50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收款人：</w:t>
      </w:r>
    </w:p>
    <w:p w14:paraId="650214C9">
      <w:pPr>
        <w:tabs>
          <w:tab w:val="left" w:pos="2410"/>
        </w:tabs>
        <w:spacing w:line="480" w:lineRule="exact"/>
        <w:ind w:firstLine="50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年    月   日 </w:t>
      </w:r>
    </w:p>
    <w:p w14:paraId="33296D68">
      <w:pPr>
        <w:tabs>
          <w:tab w:val="left" w:pos="2410"/>
        </w:tabs>
        <w:spacing w:line="480" w:lineRule="exact"/>
        <w:ind w:firstLine="50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p>
    <w:p w14:paraId="11CA12B1">
      <w:pPr>
        <w:tabs>
          <w:tab w:val="left" w:pos="2410"/>
        </w:tabs>
        <w:spacing w:line="480" w:lineRule="exact"/>
        <w:rPr>
          <w:rFonts w:hint="eastAsia" w:ascii="仿宋" w:hAnsi="仿宋" w:eastAsia="仿宋" w:cs="仿宋"/>
          <w:color w:val="auto"/>
          <w:sz w:val="32"/>
          <w:szCs w:val="32"/>
          <w:highlight w:val="none"/>
        </w:rPr>
      </w:pPr>
    </w:p>
    <w:p w14:paraId="5DCDFFCC">
      <w:pPr>
        <w:tabs>
          <w:tab w:val="left" w:pos="2410"/>
        </w:tabs>
        <w:spacing w:line="480" w:lineRule="exact"/>
        <w:rPr>
          <w:rFonts w:hint="eastAsia" w:ascii="仿宋" w:hAnsi="仿宋" w:eastAsia="仿宋" w:cs="仿宋"/>
          <w:color w:val="auto"/>
          <w:sz w:val="32"/>
          <w:szCs w:val="32"/>
          <w:highlight w:val="none"/>
        </w:rPr>
      </w:pPr>
    </w:p>
    <w:p w14:paraId="152AF66B">
      <w:pPr>
        <w:tabs>
          <w:tab w:val="left" w:pos="2410"/>
        </w:tabs>
        <w:spacing w:line="480" w:lineRule="exact"/>
        <w:rPr>
          <w:rFonts w:hint="default" w:ascii="仿宋" w:hAnsi="仿宋" w:eastAsia="仿宋" w:cs="仿宋"/>
          <w:color w:val="auto"/>
          <w:sz w:val="32"/>
          <w:szCs w:val="32"/>
          <w:highlight w:val="none"/>
          <w:lang w:val="en-US" w:eastAsia="zh-CN"/>
        </w:rPr>
      </w:pPr>
    </w:p>
    <w:p w14:paraId="68FD593F">
      <w:pPr>
        <w:tabs>
          <w:tab w:val="left" w:pos="2410"/>
        </w:tabs>
        <w:spacing w:line="480" w:lineRule="exact"/>
        <w:rPr>
          <w:rFonts w:hint="eastAsia" w:ascii="仿宋" w:hAnsi="仿宋" w:eastAsia="仿宋" w:cs="仿宋"/>
          <w:color w:val="auto"/>
          <w:sz w:val="32"/>
          <w:szCs w:val="32"/>
          <w:highlight w:val="none"/>
        </w:rPr>
      </w:pPr>
    </w:p>
    <w:p w14:paraId="72E36C97">
      <w:pPr>
        <w:tabs>
          <w:tab w:val="left" w:pos="2410"/>
        </w:tabs>
        <w:spacing w:line="480" w:lineRule="exact"/>
        <w:rPr>
          <w:rFonts w:hint="eastAsia" w:ascii="仿宋" w:hAnsi="仿宋" w:eastAsia="仿宋" w:cs="仿宋"/>
          <w:color w:val="auto"/>
          <w:sz w:val="32"/>
          <w:szCs w:val="32"/>
          <w:highlight w:val="none"/>
        </w:rPr>
      </w:pPr>
    </w:p>
    <w:p w14:paraId="00546651">
      <w:pPr>
        <w:tabs>
          <w:tab w:val="left" w:pos="2410"/>
        </w:tabs>
        <w:spacing w:line="480" w:lineRule="exact"/>
        <w:rPr>
          <w:rFonts w:hint="eastAsia" w:ascii="仿宋" w:hAnsi="仿宋" w:eastAsia="仿宋" w:cs="仿宋"/>
          <w:color w:val="auto"/>
          <w:sz w:val="32"/>
          <w:szCs w:val="32"/>
          <w:highlight w:val="none"/>
        </w:rPr>
      </w:pPr>
    </w:p>
    <w:p w14:paraId="068293B9">
      <w:pPr>
        <w:numPr>
          <w:ilvl w:val="-1"/>
          <w:numId w:val="0"/>
        </w:numPr>
        <w:spacing w:line="360" w:lineRule="auto"/>
        <w:rPr>
          <w:rFonts w:hint="eastAsia" w:ascii="仿宋" w:hAnsi="仿宋" w:eastAsia="仿宋" w:cs="仿宋"/>
          <w:color w:val="auto"/>
          <w:sz w:val="32"/>
          <w:szCs w:val="32"/>
          <w:highlight w:val="none"/>
          <w:lang w:val="en-US" w:eastAsia="zh-CN"/>
        </w:rPr>
      </w:pPr>
    </w:p>
    <w:sectPr>
      <w:headerReference r:id="rId3" w:type="default"/>
      <w:footerReference r:id="rId4" w:type="default"/>
      <w:pgSz w:w="11906" w:h="16838"/>
      <w:pgMar w:top="1361" w:right="1644" w:bottom="1361" w:left="1797" w:header="851" w:footer="992" w:gutter="0"/>
      <w:lnNumType w:countBy="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89DF5265-8D27-49E1-8113-CA716431E049}"/>
  </w:font>
  <w:font w:name="彩虹粗仿宋">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embedRegular r:id="rId2" w:fontKey="{9F257A8C-078F-4735-8985-1A61B11A11E8}"/>
  </w:font>
  <w:font w:name="仿宋">
    <w:panose1 w:val="02010609060101010101"/>
    <w:charset w:val="86"/>
    <w:family w:val="auto"/>
    <w:pitch w:val="default"/>
    <w:sig w:usb0="800002BF" w:usb1="38CF7CFA" w:usb2="00000016" w:usb3="00000000" w:csb0="00040001" w:csb1="00000000"/>
    <w:embedRegular r:id="rId3" w:fontKey="{0D486EFB-2BAB-4190-A1A1-310DA4E9944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12D1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FEC9A8">
                          <w:pPr>
                            <w:pStyle w:val="7"/>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kgL3ss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sijfJoV6DxUmPnlMjcOdG3BvZj+gMxEf2mDSFykRjKO+p4u+cohEpEercrUq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ZIC97LAQAAnAMAAA4AAAAAAAAAAQAgAAAAHgEAAGRycy9lMm9E&#10;b2MueG1sUEsFBgAAAAAGAAYAWQEAAFsFAAAAAA==&#10;">
              <v:fill on="f" focussize="0,0"/>
              <v:stroke on="f"/>
              <v:imagedata o:title=""/>
              <o:lock v:ext="edit" aspectratio="f"/>
              <v:textbox inset="0mm,0mm,0mm,0mm" style="mso-fit-shape-to-text:t;">
                <w:txbxContent>
                  <w:p w14:paraId="13FEC9A8">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3CD3E">
    <w:pPr>
      <w:pStyle w:val="14"/>
      <w:widowControl/>
      <w:pBdr>
        <w:bottom w:val="none" w:color="auto" w:sz="0" w:space="1"/>
      </w:pBdr>
      <w:tabs>
        <w:tab w:val="clear" w:pos="4153"/>
      </w:tabs>
      <w:snapToGrid w:val="0"/>
      <w:jc w:val="both"/>
      <w:textAlignment w:val="baseline"/>
      <w:rPr>
        <w:rStyle w:val="15"/>
        <w:kern w:val="2"/>
        <w:sz w:val="18"/>
        <w:szCs w:val="18"/>
        <w:lang w:val="en-US" w:eastAsia="zh-CN" w:bidi="ar-SA"/>
      </w:rPr>
    </w:pPr>
  </w:p>
  <w:p w14:paraId="763F3AB6">
    <w:pPr>
      <w:pStyle w:val="14"/>
      <w:widowControl/>
      <w:pBdr>
        <w:bottom w:val="none" w:color="auto" w:sz="0" w:space="1"/>
      </w:pBdr>
      <w:tabs>
        <w:tab w:val="clear" w:pos="4153"/>
      </w:tabs>
      <w:snapToGrid w:val="0"/>
      <w:jc w:val="both"/>
      <w:textAlignment w:val="baseline"/>
      <w:rPr>
        <w:rStyle w:val="15"/>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0"/>
  <w:displayHorizontalDrawingGridEvery w:val="1"/>
  <w:displayVerticalDrawingGridEvery w:val="1"/>
  <w:doNotUseMarginsForDrawingGridOrigin w:val="1"/>
  <w:drawingGridHorizontalOrigin w:val="0"/>
  <w:drawingGridVerticalOrigin w:val="0"/>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0MzMzMjYyNzYxMWY3NGMwZTkzNzZkMzcwN2Y5NzUifQ=="/>
  </w:docVars>
  <w:rsids>
    <w:rsidRoot w:val="00000000"/>
    <w:rsid w:val="00586FEC"/>
    <w:rsid w:val="020F7B7E"/>
    <w:rsid w:val="02225B04"/>
    <w:rsid w:val="02F2197A"/>
    <w:rsid w:val="03020A00"/>
    <w:rsid w:val="03EA08A3"/>
    <w:rsid w:val="06B50140"/>
    <w:rsid w:val="08182A65"/>
    <w:rsid w:val="08907C6B"/>
    <w:rsid w:val="09690275"/>
    <w:rsid w:val="09E65669"/>
    <w:rsid w:val="0AC517D2"/>
    <w:rsid w:val="0B071D3B"/>
    <w:rsid w:val="0CC46135"/>
    <w:rsid w:val="0D5A25F6"/>
    <w:rsid w:val="0FBF0014"/>
    <w:rsid w:val="0FFC29A0"/>
    <w:rsid w:val="103B5E66"/>
    <w:rsid w:val="10BA0A3E"/>
    <w:rsid w:val="1145536B"/>
    <w:rsid w:val="127777A6"/>
    <w:rsid w:val="135A334F"/>
    <w:rsid w:val="1379754E"/>
    <w:rsid w:val="13845425"/>
    <w:rsid w:val="140D5F1E"/>
    <w:rsid w:val="18285F1D"/>
    <w:rsid w:val="187F13D0"/>
    <w:rsid w:val="1A8213DE"/>
    <w:rsid w:val="1B2F598D"/>
    <w:rsid w:val="1B724934"/>
    <w:rsid w:val="1C65618D"/>
    <w:rsid w:val="1CE27F12"/>
    <w:rsid w:val="1D5C319D"/>
    <w:rsid w:val="1D5C6A3F"/>
    <w:rsid w:val="1F394761"/>
    <w:rsid w:val="1F3E4338"/>
    <w:rsid w:val="1F6020DF"/>
    <w:rsid w:val="20012DA5"/>
    <w:rsid w:val="204C4020"/>
    <w:rsid w:val="206F7D0E"/>
    <w:rsid w:val="216058A9"/>
    <w:rsid w:val="22DD192E"/>
    <w:rsid w:val="2335439B"/>
    <w:rsid w:val="23537456"/>
    <w:rsid w:val="23846C5D"/>
    <w:rsid w:val="2393640A"/>
    <w:rsid w:val="251175E6"/>
    <w:rsid w:val="26BC17D3"/>
    <w:rsid w:val="26E03714"/>
    <w:rsid w:val="27165388"/>
    <w:rsid w:val="27B95533"/>
    <w:rsid w:val="2A1262DA"/>
    <w:rsid w:val="2A65741D"/>
    <w:rsid w:val="2AD67FCB"/>
    <w:rsid w:val="2B4A1AA4"/>
    <w:rsid w:val="2B9E1543"/>
    <w:rsid w:val="2C3C391E"/>
    <w:rsid w:val="2CD77293"/>
    <w:rsid w:val="2D404F0C"/>
    <w:rsid w:val="2DC84F02"/>
    <w:rsid w:val="2DDD275B"/>
    <w:rsid w:val="2EC708BB"/>
    <w:rsid w:val="2EDD6D8B"/>
    <w:rsid w:val="3122335F"/>
    <w:rsid w:val="325B635D"/>
    <w:rsid w:val="32D8387B"/>
    <w:rsid w:val="330845D2"/>
    <w:rsid w:val="33BF3920"/>
    <w:rsid w:val="34A00986"/>
    <w:rsid w:val="34AA0F33"/>
    <w:rsid w:val="35B45818"/>
    <w:rsid w:val="368F0CB2"/>
    <w:rsid w:val="36CC5A63"/>
    <w:rsid w:val="38C74B99"/>
    <w:rsid w:val="38E23692"/>
    <w:rsid w:val="39053F9D"/>
    <w:rsid w:val="39DF2FA2"/>
    <w:rsid w:val="3A993EAE"/>
    <w:rsid w:val="3B3911ED"/>
    <w:rsid w:val="3B4D4508"/>
    <w:rsid w:val="3BE46114"/>
    <w:rsid w:val="3C9506A5"/>
    <w:rsid w:val="3D734E8A"/>
    <w:rsid w:val="3D89645B"/>
    <w:rsid w:val="3DE23DBE"/>
    <w:rsid w:val="3E726EF0"/>
    <w:rsid w:val="3F874C1D"/>
    <w:rsid w:val="402762FB"/>
    <w:rsid w:val="41911D83"/>
    <w:rsid w:val="41C31810"/>
    <w:rsid w:val="42010CB6"/>
    <w:rsid w:val="44064E02"/>
    <w:rsid w:val="447A4D50"/>
    <w:rsid w:val="448B2AB9"/>
    <w:rsid w:val="45ED331D"/>
    <w:rsid w:val="4682613E"/>
    <w:rsid w:val="48B41258"/>
    <w:rsid w:val="490E5A67"/>
    <w:rsid w:val="49E35145"/>
    <w:rsid w:val="4A161077"/>
    <w:rsid w:val="4A443E36"/>
    <w:rsid w:val="4B7D6E4F"/>
    <w:rsid w:val="4BB04CFE"/>
    <w:rsid w:val="4C9E7102"/>
    <w:rsid w:val="4D365D06"/>
    <w:rsid w:val="4D3857A8"/>
    <w:rsid w:val="4E74636C"/>
    <w:rsid w:val="4EA8070C"/>
    <w:rsid w:val="4F65563D"/>
    <w:rsid w:val="4FD7012C"/>
    <w:rsid w:val="4FD961F8"/>
    <w:rsid w:val="51125536"/>
    <w:rsid w:val="51333786"/>
    <w:rsid w:val="529E42FF"/>
    <w:rsid w:val="53332C9A"/>
    <w:rsid w:val="53581FEB"/>
    <w:rsid w:val="54622056"/>
    <w:rsid w:val="55755964"/>
    <w:rsid w:val="569A6B8C"/>
    <w:rsid w:val="56C87B9D"/>
    <w:rsid w:val="56CE4A87"/>
    <w:rsid w:val="581714FE"/>
    <w:rsid w:val="583E75C2"/>
    <w:rsid w:val="59561490"/>
    <w:rsid w:val="5A34197D"/>
    <w:rsid w:val="5A843DDB"/>
    <w:rsid w:val="5B5D5BC9"/>
    <w:rsid w:val="5B687259"/>
    <w:rsid w:val="5BA04B01"/>
    <w:rsid w:val="5CB81C9B"/>
    <w:rsid w:val="5CDB64D6"/>
    <w:rsid w:val="5D8B36D2"/>
    <w:rsid w:val="5D944BBB"/>
    <w:rsid w:val="5E5F490D"/>
    <w:rsid w:val="5F0674B4"/>
    <w:rsid w:val="5FA8056B"/>
    <w:rsid w:val="62B56848"/>
    <w:rsid w:val="63493E13"/>
    <w:rsid w:val="6368578C"/>
    <w:rsid w:val="641E6C76"/>
    <w:rsid w:val="65CA0DDB"/>
    <w:rsid w:val="66156DA2"/>
    <w:rsid w:val="66665A07"/>
    <w:rsid w:val="674E19F8"/>
    <w:rsid w:val="680B78E9"/>
    <w:rsid w:val="684F3C7A"/>
    <w:rsid w:val="68556DB7"/>
    <w:rsid w:val="68CF7937"/>
    <w:rsid w:val="68D423D1"/>
    <w:rsid w:val="69402684"/>
    <w:rsid w:val="6945599C"/>
    <w:rsid w:val="69557DDE"/>
    <w:rsid w:val="699562F3"/>
    <w:rsid w:val="6C6C46CF"/>
    <w:rsid w:val="6CA542CC"/>
    <w:rsid w:val="6D9739CD"/>
    <w:rsid w:val="6DE85FD7"/>
    <w:rsid w:val="6E3D6323"/>
    <w:rsid w:val="6E4A1E62"/>
    <w:rsid w:val="6EBD5D5E"/>
    <w:rsid w:val="71D31CB4"/>
    <w:rsid w:val="720E0702"/>
    <w:rsid w:val="72EB7EB2"/>
    <w:rsid w:val="73A0182E"/>
    <w:rsid w:val="73D07385"/>
    <w:rsid w:val="74F55BA9"/>
    <w:rsid w:val="75082153"/>
    <w:rsid w:val="76140F72"/>
    <w:rsid w:val="76937428"/>
    <w:rsid w:val="785A7993"/>
    <w:rsid w:val="796230E1"/>
    <w:rsid w:val="7A0077C3"/>
    <w:rsid w:val="7A432F13"/>
    <w:rsid w:val="7A865270"/>
    <w:rsid w:val="7B137AB9"/>
    <w:rsid w:val="7B1A35D7"/>
    <w:rsid w:val="7B735A7A"/>
    <w:rsid w:val="7B8E551D"/>
    <w:rsid w:val="7C1B5630"/>
    <w:rsid w:val="7C4F2043"/>
    <w:rsid w:val="7C5C4760"/>
    <w:rsid w:val="7DCC032D"/>
    <w:rsid w:val="7DE60785"/>
    <w:rsid w:val="7FF058EB"/>
    <w:rsid w:val="EBDB6B90"/>
    <w:rsid w:val="F7EF96F0"/>
    <w:rsid w:val="F7FF335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qFormat="1" w:uiPriority="0"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nhideWhenUsed="0" w:uiPriority="0" w:semiHidden="0"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iPriority="99"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99"/>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adjustRightInd w:val="0"/>
      <w:snapToGrid w:val="0"/>
      <w:spacing w:line="360" w:lineRule="auto"/>
      <w:ind w:firstLine="462"/>
      <w:textAlignment w:val="baseline"/>
    </w:pPr>
    <w:rPr>
      <w:rFonts w:eastAsia="仿宋_GB2312"/>
      <w:kern w:val="0"/>
      <w:sz w:val="24"/>
    </w:rPr>
  </w:style>
  <w:style w:type="paragraph" w:styleId="4">
    <w:name w:val="annotation text"/>
    <w:basedOn w:val="1"/>
    <w:autoRedefine/>
    <w:semiHidden/>
    <w:unhideWhenUsed/>
    <w:qFormat/>
    <w:uiPriority w:val="99"/>
    <w:pPr>
      <w:jc w:val="left"/>
    </w:pPr>
  </w:style>
  <w:style w:type="paragraph" w:styleId="5">
    <w:name w:val="Body Text Indent"/>
    <w:basedOn w:val="1"/>
    <w:autoRedefine/>
    <w:semiHidden/>
    <w:unhideWhenUsed/>
    <w:qFormat/>
    <w:uiPriority w:val="99"/>
    <w:pPr>
      <w:widowControl/>
      <w:spacing w:line="560" w:lineRule="atLeast"/>
      <w:ind w:firstLine="720"/>
      <w:jc w:val="left"/>
    </w:pPr>
    <w:rPr>
      <w:rFonts w:ascii="彩虹粗仿宋" w:eastAsia="彩虹粗仿宋" w:cs="彩虹粗仿宋"/>
      <w:kern w:val="0"/>
      <w:sz w:val="32"/>
      <w:szCs w:val="32"/>
    </w:rPr>
  </w:style>
  <w:style w:type="paragraph" w:styleId="6">
    <w:name w:val="Body Text Indent 2"/>
    <w:basedOn w:val="1"/>
    <w:qFormat/>
    <w:uiPriority w:val="0"/>
    <w:pPr>
      <w:spacing w:after="120" w:line="480" w:lineRule="auto"/>
      <w:ind w:left="420" w:leftChars="200"/>
    </w:pPr>
  </w:style>
  <w:style w:type="paragraph" w:styleId="7">
    <w:name w:val="footer"/>
    <w:basedOn w:val="1"/>
    <w:autoRedefine/>
    <w:semiHidden/>
    <w:unhideWhenUsed/>
    <w:qFormat/>
    <w:uiPriority w:val="99"/>
    <w:pPr>
      <w:tabs>
        <w:tab w:val="center" w:pos="4153"/>
        <w:tab w:val="right" w:pos="8306"/>
      </w:tabs>
      <w:snapToGrid w:val="0"/>
      <w:jc w:val="left"/>
    </w:pPr>
    <w:rPr>
      <w:sz w:val="18"/>
    </w:rPr>
  </w:style>
  <w:style w:type="paragraph" w:styleId="8">
    <w:name w:val="header"/>
    <w:basedOn w:val="1"/>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page number"/>
    <w:autoRedefine/>
    <w:semiHidden/>
    <w:unhideWhenUsed/>
    <w:qFormat/>
    <w:uiPriority w:val="99"/>
  </w:style>
  <w:style w:type="paragraph" w:customStyle="1" w:styleId="12">
    <w:name w:val="Acetate"/>
    <w:basedOn w:val="1"/>
    <w:autoRedefine/>
    <w:qFormat/>
    <w:uiPriority w:val="0"/>
    <w:pPr>
      <w:jc w:val="both"/>
      <w:textAlignment w:val="baseline"/>
    </w:pPr>
    <w:rPr>
      <w:kern w:val="2"/>
      <w:sz w:val="18"/>
      <w:szCs w:val="18"/>
      <w:lang w:val="en-US" w:eastAsia="zh-CN" w:bidi="ar-SA"/>
    </w:rPr>
  </w:style>
  <w:style w:type="paragraph" w:customStyle="1" w:styleId="13">
    <w:name w:val="Footer"/>
    <w:basedOn w:val="1"/>
    <w:autoRedefine/>
    <w:qFormat/>
    <w:uiPriority w:val="0"/>
    <w:pPr>
      <w:tabs>
        <w:tab w:val="center" w:pos="4153"/>
        <w:tab w:val="right" w:pos="8306"/>
      </w:tabs>
      <w:snapToGrid w:val="0"/>
      <w:jc w:val="left"/>
      <w:textAlignment w:val="baseline"/>
    </w:pPr>
    <w:rPr>
      <w:kern w:val="2"/>
      <w:sz w:val="18"/>
      <w:szCs w:val="18"/>
      <w:lang w:val="en-US" w:eastAsia="zh-CN" w:bidi="ar-SA"/>
    </w:rPr>
  </w:style>
  <w:style w:type="paragraph" w:customStyle="1" w:styleId="14">
    <w:name w:val="Header"/>
    <w:basedOn w:val="1"/>
    <w:qFormat/>
    <w:uiPriority w:val="0"/>
    <w:pPr>
      <w:pBdr>
        <w:bottom w:val="single" w:color="000000" w:sz="6" w:space="1"/>
      </w:pBdr>
      <w:tabs>
        <w:tab w:val="center" w:pos="4153"/>
        <w:tab w:val="right" w:pos="8306"/>
      </w:tabs>
      <w:snapToGrid w:val="0"/>
      <w:jc w:val="center"/>
      <w:textAlignment w:val="baseline"/>
    </w:pPr>
    <w:rPr>
      <w:kern w:val="2"/>
      <w:sz w:val="18"/>
      <w:szCs w:val="18"/>
      <w:lang w:val="en-US" w:eastAsia="zh-CN" w:bidi="ar-SA"/>
    </w:rPr>
  </w:style>
  <w:style w:type="character" w:customStyle="1" w:styleId="15">
    <w:name w:val="NormalCharacter"/>
    <w:autoRedefine/>
    <w:qFormat/>
    <w:uiPriority w:val="0"/>
  </w:style>
  <w:style w:type="paragraph" w:customStyle="1" w:styleId="16">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Pages>
  <Words>5355</Words>
  <Characters>5514</Characters>
  <Lines>0</Lines>
  <Paragraphs>0</Paragraphs>
  <TotalTime>4</TotalTime>
  <ScaleCrop>false</ScaleCrop>
  <LinksUpToDate>false</LinksUpToDate>
  <CharactersWithSpaces>5807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2022-11-04T23:12:00Z</dcterms:created>
  <dc:creator>Administrator</dc:creator>
  <cp:lastModifiedBy>Kiwi</cp:lastModifiedBy>
  <cp:lastPrinted>2025-05-15T20:52:00Z</cp:lastPrinted>
  <dcterms:modified xsi:type="dcterms:W3CDTF">2026-09-17T07:19:17Z</dcterms:modified>
  <dc:title>房屋租赁合同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D442616258AF4946B462920ED30E851B_13</vt:lpwstr>
  </property>
  <property fmtid="{D5CDD505-2E9C-101B-9397-08002B2CF9AE}" pid="4" name="KSOTemplateDocerSaveRecord">
    <vt:lpwstr>eyJoZGlkIjoiZjlkY2RhNWZlYjNkZjZjOWYyOTAxZTIzYTljNGYxY2MiLCJ1c2VySWQiOiIxMDIzMjE3NzQwIn0=</vt:lpwstr>
  </property>
</Properties>
</file>