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5737"/>
      <w:bookmarkStart w:id="1" w:name="_Toc20910"/>
      <w:bookmarkStart w:id="2" w:name="_Toc21762"/>
      <w:bookmarkStart w:id="3" w:name="_Toc32320"/>
      <w:bookmarkStart w:id="4" w:name="_Toc11918"/>
      <w:bookmarkStart w:id="5" w:name="_Toc24454"/>
      <w:bookmarkStart w:id="6" w:name="_Toc21422"/>
      <w:bookmarkStart w:id="7" w:name="_Toc8396"/>
      <w:bookmarkStart w:id="8" w:name="_Toc25712"/>
      <w:bookmarkStart w:id="9" w:name="_Toc13462"/>
      <w:bookmarkStart w:id="10" w:name="_Toc12789"/>
      <w:bookmarkStart w:id="11" w:name="_Toc20033"/>
      <w:bookmarkStart w:id="12" w:name="_Toc24727"/>
      <w:bookmarkStart w:id="13" w:name="_Toc29002"/>
      <w:bookmarkStart w:id="14" w:name="_Toc7615"/>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琼海市阳江镇老区村委会老区小学30亩闲置校园校舍出租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33000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09-30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琼海市阳江镇老区村委会老区小学30亩闲置校园校舍出租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琼海市阳江镇老区村委会老区小学30亩闲置校园校舍出租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琼海市阳江镇老区村委会老区小学30亩闲置校园校舍出租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FA48A2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海南省琼海市阳江镇老区村委会老区小学30亩闲置</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校园校舍出租交易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琼海市阳江镇老区村股份经济合作社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琼海市阳江镇老区村委会老区小学30亩闲置校园校舍出租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琼海市阳江镇老区村委会老区小学30亩闲置校园校舍出租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琼海市阳江镇老区村股份经济合作社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30亩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33000元/年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10000元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62927955</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4C6E5BF3">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bookmarkStart w:id="35" w:name="_GoBack"/>
      <w:bookmarkEnd w:id="35"/>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琼海市阳江镇老区村委会老区小学30亩闲置校园校舍出租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28981"/>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4535"/>
      <w:bookmarkStart w:id="23" w:name="_Toc30986"/>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14469"/>
      <w:bookmarkStart w:id="29" w:name="_Toc11237"/>
      <w:bookmarkStart w:id="30" w:name="_Toc32101"/>
      <w:bookmarkStart w:id="31" w:name="_Toc29841"/>
      <w:bookmarkStart w:id="32" w:name="_Toc4580"/>
      <w:bookmarkStart w:id="33" w:name="_Toc1309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3E95570"/>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6547</Words>
  <Characters>6998</Characters>
  <Lines>59</Lines>
  <Paragraphs>16</Paragraphs>
  <TotalTime>55</TotalTime>
  <ScaleCrop>false</ScaleCrop>
  <LinksUpToDate>false</LinksUpToDate>
  <CharactersWithSpaces>7494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2026-09-20T06:35:16Z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