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24454"/>
      <w:bookmarkStart w:id="1" w:name="_Toc21762"/>
      <w:bookmarkStart w:id="2" w:name="_Toc15737"/>
      <w:bookmarkStart w:id="3" w:name="_Toc11918"/>
      <w:bookmarkStart w:id="4" w:name="_Toc20910"/>
      <w:bookmarkStart w:id="5" w:name="_Toc21422"/>
      <w:bookmarkStart w:id="6" w:name="_Toc32320"/>
      <w:bookmarkStart w:id="7" w:name="_Toc24727"/>
      <w:bookmarkStart w:id="8" w:name="_Toc20033"/>
      <w:bookmarkStart w:id="9" w:name="_Toc8396"/>
      <w:bookmarkStart w:id="10" w:name="_Toc7615"/>
      <w:bookmarkStart w:id="11" w:name="_Toc13462"/>
      <w:bookmarkStart w:id="12" w:name="_Toc25712"/>
      <w:bookmarkStart w:id="13" w:name="_Toc24068"/>
      <w:bookmarkStart w:id="14" w:name="_Toc29002"/>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东方市八所港高排港区一期工程—码头及航道工程产生富余260.3万m³海砂疏浚物出让</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eastAsia="zh-CN"/>
        </w:rPr>
        <w:t>出让</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6746980元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keepLines/>
        <w:pageBreakBefore w:val="0"/>
        <w:widowControl w:val="0"/>
        <w:kinsoku/>
        <w:wordWrap/>
        <w:topLinePunct w:val="0"/>
        <w:autoSpaceDE/>
        <w:autoSpaceDN/>
        <w:bidi w:val="0"/>
        <w:adjustRightInd/>
        <w:snapToGrid/>
        <w:spacing w:line="520" w:lineRule="exact"/>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keepLines/>
        <w:pageBreakBefore w:val="0"/>
        <w:widowControl w:val="0"/>
        <w:kinsoku/>
        <w:wordWrap/>
        <w:overflowPunct w:val="0"/>
        <w:topLinePunct w:val="0"/>
        <w:autoSpaceDE/>
        <w:autoSpaceDN/>
        <w:bidi w:val="0"/>
        <w:adjustRightInd/>
        <w:snapToGrid/>
        <w:spacing w:line="520" w:lineRule="exact"/>
        <w:ind w:firstLine="562" w:firstLineChars="200"/>
        <w:jc w:val="left"/>
        <w:textAlignment w:val="auto"/>
        <w:rPr>
          <w:rFonts w:hint="eastAsia" w:ascii="新宋体" w:hAnsi="新宋体" w:eastAsia="新宋体" w:cs="Times New Roman"/>
          <w:b/>
          <w:bCs/>
          <w:sz w:val="28"/>
          <w:szCs w:val="28"/>
          <w:highlight w:val="none"/>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33734900元（总价）</w:t>
      </w:r>
      <w:r>
        <w:rPr>
          <w:rFonts w:hint="eastAsia" w:ascii="新宋体" w:hAnsi="新宋体" w:eastAsia="新宋体" w:cs="Times New Roman"/>
          <w:b/>
          <w:bCs/>
          <w:sz w:val="28"/>
          <w:szCs w:val="28"/>
          <w:highlight w:val="none"/>
          <w:lang w:val="en-US" w:eastAsia="zh-CN"/>
        </w:rPr>
        <w:t>(不含税）</w:t>
      </w:r>
    </w:p>
    <w:p w14:paraId="41CCB534">
      <w:pPr>
        <w:keepLines/>
        <w:pageBreakBefore w:val="0"/>
        <w:widowControl w:val="0"/>
        <w:tabs>
          <w:tab w:val="left" w:pos="1247"/>
        </w:tabs>
        <w:kinsoku/>
        <w:wordWrap/>
        <w:topLinePunct w:val="0"/>
        <w:autoSpaceDE/>
        <w:autoSpaceDN/>
        <w:bidi w:val="0"/>
        <w:adjustRightInd/>
        <w:snapToGrid/>
        <w:jc w:val="left"/>
        <w:textAlignment w:val="auto"/>
        <w:rPr>
          <w:rFonts w:hint="default"/>
          <w:lang w:val="en-US" w:eastAsia="zh-CN"/>
        </w:rPr>
      </w:pPr>
    </w:p>
    <w:p w14:paraId="760DF9A5">
      <w:pPr>
        <w:pStyle w:val="4"/>
        <w:keepLines/>
        <w:pageBreakBefore w:val="0"/>
        <w:widowControl w:val="0"/>
        <w:numPr>
          <w:ilvl w:val="0"/>
          <w:numId w:val="2"/>
        </w:numPr>
        <w:kinsoku/>
        <w:wordWrap/>
        <w:overflowPunct w:val="0"/>
        <w:topLinePunct w:val="0"/>
        <w:autoSpaceDE/>
        <w:autoSpaceDN/>
        <w:bidi w:val="0"/>
        <w:adjustRightInd/>
        <w:snapToGrid/>
        <w:spacing w:line="50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出让</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w:t>
      </w:r>
      <w:r>
        <w:rPr>
          <w:rFonts w:hint="eastAsia" w:ascii="新宋体" w:hAnsi="新宋体" w:eastAsia="新宋体" w:cs="Times New Roman"/>
          <w:sz w:val="28"/>
          <w:szCs w:val="28"/>
          <w:lang w:eastAsia="zh-CN"/>
        </w:rPr>
        <w:t>受让</w:t>
      </w:r>
      <w:r>
        <w:rPr>
          <w:rFonts w:hint="eastAsia" w:ascii="新宋体" w:hAnsi="新宋体" w:eastAsia="新宋体" w:cs="Times New Roman"/>
          <w:sz w:val="28"/>
          <w:szCs w:val="28"/>
        </w:rPr>
        <w:t>方的竞价方式（反向竞价以报价最低者确定为</w:t>
      </w:r>
      <w:r>
        <w:rPr>
          <w:rFonts w:hint="eastAsia" w:ascii="新宋体" w:hAnsi="新宋体" w:eastAsia="新宋体" w:cs="Times New Roman"/>
          <w:sz w:val="28"/>
          <w:szCs w:val="28"/>
          <w:lang w:eastAsia="zh-CN"/>
        </w:rPr>
        <w:t>受让</w:t>
      </w:r>
      <w:r>
        <w:rPr>
          <w:rFonts w:hint="eastAsia" w:ascii="新宋体" w:hAnsi="新宋体" w:eastAsia="新宋体" w:cs="Times New Roman"/>
          <w:sz w:val="28"/>
          <w:szCs w:val="28"/>
        </w:rPr>
        <w:t>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50000</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50000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10月10日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出让</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出让</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w:t>
      </w:r>
      <w:r>
        <w:rPr>
          <w:rFonts w:hint="eastAsia" w:ascii="新宋体" w:hAnsi="新宋体" w:eastAsia="新宋体" w:cs="Times New Roman"/>
          <w:b/>
          <w:bCs/>
          <w:sz w:val="28"/>
          <w:szCs w:val="28"/>
          <w:lang w:val="en-US" w:eastAsia="zh-CN"/>
        </w:rPr>
        <w:t>标的</w:t>
      </w:r>
      <w:r>
        <w:rPr>
          <w:rFonts w:hint="eastAsia" w:ascii="新宋体" w:hAnsi="新宋体" w:eastAsia="新宋体" w:cs="Times New Roman"/>
          <w:b/>
          <w:bCs/>
          <w:sz w:val="28"/>
          <w:szCs w:val="28"/>
        </w:rPr>
        <w:t>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出让</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出让</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出让</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出让</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jc w:val="both"/>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keepNext w:val="0"/>
        <w:keepLines w:val="0"/>
        <w:widowControl/>
        <w:suppressLineNumbers w:val="0"/>
        <w:ind w:firstLine="562" w:firstLineChars="200"/>
        <w:jc w:val="both"/>
        <w:rPr>
          <w:rFonts w:hint="eastAsia" w:ascii="新宋体" w:hAnsi="新宋体" w:eastAsia="新宋体" w:cs="Times New Roman"/>
          <w:b/>
          <w:bCs/>
          <w:sz w:val="28"/>
          <w:szCs w:val="28"/>
        </w:rPr>
      </w:pPr>
      <w:bookmarkStart w:id="35" w:name="_GoBack"/>
      <w:bookmarkEnd w:id="35"/>
      <w:r>
        <w:rPr>
          <w:rFonts w:hint="eastAsia" w:ascii="新宋体" w:hAnsi="新宋体" w:eastAsia="新宋体" w:cs="Times New Roman"/>
          <w:b/>
          <w:bCs/>
          <w:sz w:val="28"/>
          <w:szCs w:val="28"/>
        </w:rPr>
        <w:t>22、成交结果以农交中心出具的《标的竞得书（即成交确认书）》为准。竞价结束后在东方农村产权交易中心网站、东方市人民政府网站同步公示成交结果，公示期不少于 3 个工作日。竞得方应当在公示期内提交复核材料，由出让方开展成交资格复核。经公示无异议且成交资格复核通过后，与出让方、挂牌代理人三方现场签订《标的竞得书（即成交确认书）》，最终竞得人应当自公示结束之日起3个工作日内与东方市自然资源和规划局签订《购销合同》。农交中心按照规定对《购销合同》进行形式审核。竞得人应于《购销合同》签订之日起 5 个工作日内缴纳首期征收款项。竞得方须在签订《标的竞得书（即成交确认书）》之日起3个工作日内向交易代理方（东方农村产权交易中心）足额支付交易服务费；农交中心按规定办理竞得人交易保证金解冻手续。</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出让方有权要求农交中心</w:t>
      </w:r>
      <w:r>
        <w:rPr>
          <w:rFonts w:hint="eastAsia" w:ascii="新宋体" w:hAnsi="新宋体" w:eastAsia="新宋体" w:cs="Times New Roman"/>
          <w:b/>
          <w:bCs/>
          <w:sz w:val="28"/>
          <w:szCs w:val="28"/>
        </w:rPr>
        <w:t>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0F038479">
      <w:pPr>
        <w:spacing w:line="520" w:lineRule="exact"/>
        <w:ind w:firstLine="560" w:firstLineChars="200"/>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23240C30">
      <w:pPr>
        <w:spacing w:line="520" w:lineRule="exact"/>
        <w:rPr>
          <w:rFonts w:hint="eastAsia" w:ascii="Times New Roman" w:hAnsi="Times New Roman"/>
          <w:sz w:val="32"/>
          <w:szCs w:val="32"/>
        </w:rPr>
      </w:pPr>
      <w:r>
        <w:rPr>
          <w:rFonts w:hint="eastAsia" w:ascii="Times New Roman" w:hAnsi="Times New Roman"/>
          <w:sz w:val="32"/>
          <w:szCs w:val="32"/>
        </w:rPr>
        <w:t>已详细阅读此竞价须知，对此竞价须知无异议。</w:t>
      </w: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东方市八所港高排港区一期工程—码头及航道工程产生富余260.3万m³海砂疏浚物出让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东方市八所港高排港区一期工程—码头及航道工程产生富余260.3万m³海砂疏浚物出让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东方市八所港高排港区一期工程—码头及航道工程产生富余260.3万m³海砂疏浚物出让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出让</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出让</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w:t>
      </w:r>
      <w:r>
        <w:rPr>
          <w:rFonts w:hint="eastAsia" w:ascii="Times New Roman" w:hAnsi="Times New Roman"/>
          <w:sz w:val="28"/>
          <w:szCs w:val="28"/>
          <w:lang w:eastAsia="zh-CN"/>
        </w:rPr>
        <w:t>出让</w:t>
      </w:r>
      <w:r>
        <w:rPr>
          <w:rFonts w:hint="eastAsia" w:ascii="Times New Roman" w:hAnsi="Times New Roman"/>
          <w:sz w:val="28"/>
          <w:szCs w:val="28"/>
        </w:rPr>
        <w:t>（转让）方签署交易合同，并按《交易结算通知书》的约定支付交易价款。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受让</w:t>
      </w:r>
      <w:r>
        <w:rPr>
          <w:rFonts w:hint="eastAsia"/>
          <w:bCs/>
          <w:szCs w:val="36"/>
        </w:rPr>
        <w:t>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w:t>
      </w:r>
      <w:r>
        <w:rPr>
          <w:rFonts w:hint="eastAsia" w:ascii="Times New Roman" w:hAnsi="Times New Roman"/>
          <w:bCs/>
          <w:sz w:val="24"/>
          <w:lang w:eastAsia="zh-CN"/>
        </w:rPr>
        <w:t>受让</w:t>
      </w:r>
      <w:r>
        <w:rPr>
          <w:rFonts w:hint="eastAsia" w:ascii="新宋体" w:hAnsi="新宋体" w:eastAsia="新宋体"/>
          <w:b/>
          <w:bCs/>
          <w:color w:val="C00000"/>
          <w:sz w:val="28"/>
          <w:szCs w:val="28"/>
          <w:u w:val="single"/>
          <w:lang w:val="en-US" w:eastAsia="zh-CN"/>
        </w:rPr>
        <w:t xml:space="preserve">东方市八所港高排港区一期工程—码头及航道工程产生富余260.3万m³海砂疏浚物出让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受让</w:t>
      </w:r>
      <w:r>
        <w:rPr>
          <w:rFonts w:hint="eastAsia" w:ascii="Times New Roman" w:hAnsi="Times New Roman"/>
          <w:b/>
          <w:sz w:val="24"/>
        </w:rPr>
        <w:t>该项目，并接受项目公开挂牌信息所载的全部</w:t>
      </w:r>
      <w:r>
        <w:rPr>
          <w:rFonts w:hint="eastAsia" w:ascii="Times New Roman" w:hAnsi="Times New Roman"/>
          <w:b/>
          <w:sz w:val="24"/>
          <w:lang w:eastAsia="zh-CN"/>
        </w:rPr>
        <w:t>受让</w:t>
      </w:r>
      <w:r>
        <w:rPr>
          <w:rFonts w:hint="eastAsia" w:ascii="Times New Roman" w:hAnsi="Times New Roman"/>
          <w:b/>
          <w:sz w:val="24"/>
        </w:rPr>
        <w:t>要求，我方</w:t>
      </w:r>
      <w:r>
        <w:rPr>
          <w:rFonts w:hint="eastAsia" w:ascii="Times New Roman" w:hAnsi="Times New Roman"/>
          <w:b/>
          <w:sz w:val="24"/>
          <w:lang w:eastAsia="zh-CN"/>
        </w:rPr>
        <w:t>受让</w:t>
      </w:r>
      <w:r>
        <w:rPr>
          <w:rFonts w:hint="eastAsia" w:ascii="Times New Roman" w:hAnsi="Times New Roman"/>
          <w:b/>
          <w:sz w:val="24"/>
        </w:rPr>
        <w:t>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受让</w:t>
      </w:r>
      <w:r>
        <w:rPr>
          <w:rFonts w:hint="eastAsia" w:ascii="Times New Roman" w:hAnsi="Times New Roman"/>
          <w:b/>
          <w:sz w:val="24"/>
        </w:rPr>
        <w:t>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30986"/>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1237"/>
      <w:bookmarkStart w:id="28" w:name="_Toc29841"/>
      <w:bookmarkStart w:id="29" w:name="_Toc32101"/>
      <w:bookmarkStart w:id="30" w:name="_Toc4580"/>
      <w:bookmarkStart w:id="31" w:name="_Toc13094"/>
      <w:bookmarkStart w:id="32" w:name="_Toc14469"/>
      <w:bookmarkStart w:id="33" w:name="_Toc12264"/>
      <w:r>
        <w:rPr>
          <w:rFonts w:hint="eastAsia" w:ascii="黑体" w:hAnsi="黑体"/>
          <w:color w:val="000000"/>
        </w:rPr>
        <w:t>意向受让方登记表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eastAsia="宋体"/>
                <w:bCs/>
                <w:sz w:val="22"/>
                <w:lang w:eastAsia="zh-CN"/>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7F953E31">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 xml:space="preserve">东方市八所港高排港区一期工程—码头及航道工程产生富余260.3万m³海砂疏浚物出让   </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 xml:space="preserve"> </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u w:val="none"/>
          <w:lang w:eastAsia="zh-CN"/>
        </w:rPr>
        <w:t>东方市自然资源和规划局</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eastAsia="zh-CN"/>
        </w:rPr>
        <w:t>东方市八所港高排港区一期工程—码头及航道工程产生富余260.3万m³海砂疏浚物出让</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出让</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08DA647">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 xml:space="preserve">东方市八所港高排港区一期工程—码头及航道工程产生富余260.3万m³海砂疏浚物出让 </w:t>
      </w:r>
    </w:p>
    <w:p w14:paraId="6B67C5C6">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cstheme="minorEastAsia"/>
          <w:sz w:val="28"/>
          <w:szCs w:val="28"/>
          <w:lang w:val="en-US" w:eastAsia="zh-CN"/>
        </w:rPr>
        <w:t>出让</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color w:val="C00000"/>
          <w:sz w:val="28"/>
          <w:szCs w:val="28"/>
          <w:lang w:val="en-US" w:eastAsia="zh-CN"/>
        </w:rPr>
        <w:t>东方市自然资源和规划局</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出让数</w:t>
      </w:r>
      <w:r>
        <w:rPr>
          <w:rFonts w:hint="eastAsia" w:asciiTheme="minorEastAsia" w:hAnsiTheme="minorEastAsia" w:eastAsiaTheme="minorEastAsia" w:cstheme="minorEastAsia"/>
          <w:sz w:val="28"/>
          <w:szCs w:val="28"/>
        </w:rPr>
        <w:t>量：</w:t>
      </w:r>
      <w:r>
        <w:rPr>
          <w:rFonts w:hint="eastAsia" w:asciiTheme="minorEastAsia" w:hAnsiTheme="minorEastAsia" w:cstheme="minorEastAsia"/>
          <w:sz w:val="28"/>
          <w:szCs w:val="28"/>
          <w:lang w:val="en-US" w:eastAsia="zh-CN"/>
        </w:rPr>
        <w:t>260.3万m³</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出让</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永久</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底价：33734900元（总价）(不含税）</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6746980元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09</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23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09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10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4592717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分三期支付，首期支付金额为最终出让金额的30%，自签订合同之日起5个工作日内缴纳，鼓励根据自身情况提前缴纳剩余出让收益，具体缴纳比例和方式由双方商定；第二期支付金额为最终出让金额的40%，缴纳时间为2026年12月31日（2026年12月底前）；第三期支付金额为最终出让金额的30%，缴纳时间为2027年2月28日（2027年2月底前）。</w:t>
      </w:r>
    </w:p>
    <w:p w14:paraId="7934A57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苏敦云16689785646 </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监督电话：0898-38931829</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D56972-42F1-4D3C-91D1-C7829AA258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0D84933F-63E4-41C3-8EF8-D31EA7A03A4D}"/>
  </w:font>
  <w:font w:name="仿宋_GB2312">
    <w:panose1 w:val="02010609030101010101"/>
    <w:charset w:val="86"/>
    <w:family w:val="modern"/>
    <w:pitch w:val="default"/>
    <w:sig w:usb0="00000001" w:usb1="080E0000" w:usb2="00000000" w:usb3="00000000" w:csb0="00040000" w:csb1="00000000"/>
    <w:embedRegular r:id="rId3" w:fontKey="{037B9315-B127-49B3-9FB0-E23827B9E880}"/>
  </w:font>
  <w:font w:name="微软雅黑">
    <w:panose1 w:val="020B0503020204020204"/>
    <w:charset w:val="86"/>
    <w:family w:val="swiss"/>
    <w:pitch w:val="default"/>
    <w:sig w:usb0="80000287" w:usb1="2ACF3C50" w:usb2="00000016" w:usb3="00000000" w:csb0="0004001F" w:csb1="00000000"/>
    <w:embedRegular r:id="rId4" w:fontKey="{AB9487F8-63A6-4AD0-B9A9-239734CA6502}"/>
  </w:font>
  <w:font w:name="方正小标宋简体">
    <w:panose1 w:val="02000000000000000000"/>
    <w:charset w:val="86"/>
    <w:family w:val="auto"/>
    <w:pitch w:val="default"/>
    <w:sig w:usb0="00000001" w:usb1="080E0000" w:usb2="00000000" w:usb3="00000000" w:csb0="00040000" w:csb1="00000000"/>
    <w:embedRegular r:id="rId5" w:fontKey="{D2EB9D04-D346-4EFE-9698-829F5070DAB7}"/>
  </w:font>
  <w:font w:name="仿宋">
    <w:panose1 w:val="02010609060101010101"/>
    <w:charset w:val="86"/>
    <w:family w:val="modern"/>
    <w:pitch w:val="default"/>
    <w:sig w:usb0="800002BF" w:usb1="38CF7CFA" w:usb2="00000016" w:usb3="00000000" w:csb0="00040001" w:csb1="00000000"/>
    <w:embedRegular r:id="rId6" w:fontKey="{B94AB533-00A5-4B06-A793-2C7556E5E270}"/>
  </w:font>
  <w:font w:name="方正小标宋_GBK">
    <w:panose1 w:val="02000000000000000000"/>
    <w:charset w:val="86"/>
    <w:family w:val="auto"/>
    <w:pitch w:val="default"/>
    <w:sig w:usb0="A00002BF" w:usb1="38CF7CFA" w:usb2="00082016" w:usb3="00000000" w:csb0="00040001" w:csb1="00000000"/>
    <w:embedRegular r:id="rId7" w:fontKey="{B3726388-5C09-411D-B069-7B8C570592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2633D2"/>
    <w:rsid w:val="038310F7"/>
    <w:rsid w:val="068D5A33"/>
    <w:rsid w:val="078E1363"/>
    <w:rsid w:val="08207DD2"/>
    <w:rsid w:val="09C967AF"/>
    <w:rsid w:val="0A8721A0"/>
    <w:rsid w:val="0B5B70F9"/>
    <w:rsid w:val="0B7B2128"/>
    <w:rsid w:val="0B985CD3"/>
    <w:rsid w:val="0CD67C16"/>
    <w:rsid w:val="0E707BF7"/>
    <w:rsid w:val="0E9816ED"/>
    <w:rsid w:val="0FB26719"/>
    <w:rsid w:val="10396E71"/>
    <w:rsid w:val="11500E3D"/>
    <w:rsid w:val="11DE52CB"/>
    <w:rsid w:val="12516798"/>
    <w:rsid w:val="13CB2D15"/>
    <w:rsid w:val="142A26AB"/>
    <w:rsid w:val="145B454B"/>
    <w:rsid w:val="14AE726C"/>
    <w:rsid w:val="150A3847"/>
    <w:rsid w:val="160D174D"/>
    <w:rsid w:val="16D93709"/>
    <w:rsid w:val="1722587E"/>
    <w:rsid w:val="178F6412"/>
    <w:rsid w:val="18665867"/>
    <w:rsid w:val="18A14267"/>
    <w:rsid w:val="18A76617"/>
    <w:rsid w:val="18D815CC"/>
    <w:rsid w:val="18E10F33"/>
    <w:rsid w:val="193F1AC0"/>
    <w:rsid w:val="1A0C35CC"/>
    <w:rsid w:val="1CE74D57"/>
    <w:rsid w:val="1D214BB9"/>
    <w:rsid w:val="2024414B"/>
    <w:rsid w:val="208562FB"/>
    <w:rsid w:val="20BE4E97"/>
    <w:rsid w:val="2163678E"/>
    <w:rsid w:val="2200018A"/>
    <w:rsid w:val="23C4301C"/>
    <w:rsid w:val="251B1A40"/>
    <w:rsid w:val="25DA3FEF"/>
    <w:rsid w:val="2741574C"/>
    <w:rsid w:val="2B3B26F3"/>
    <w:rsid w:val="2C765212"/>
    <w:rsid w:val="2D352A55"/>
    <w:rsid w:val="2F0F6680"/>
    <w:rsid w:val="2F873653"/>
    <w:rsid w:val="30B56AE1"/>
    <w:rsid w:val="30CE55FA"/>
    <w:rsid w:val="32591705"/>
    <w:rsid w:val="327E6635"/>
    <w:rsid w:val="32BC2686"/>
    <w:rsid w:val="3321133C"/>
    <w:rsid w:val="33AE56A1"/>
    <w:rsid w:val="33C70D15"/>
    <w:rsid w:val="33DF411E"/>
    <w:rsid w:val="3516702D"/>
    <w:rsid w:val="356B5D48"/>
    <w:rsid w:val="36257C7B"/>
    <w:rsid w:val="36B62035"/>
    <w:rsid w:val="37432933"/>
    <w:rsid w:val="37E601A9"/>
    <w:rsid w:val="38207DBA"/>
    <w:rsid w:val="387F78DB"/>
    <w:rsid w:val="3A7A2C02"/>
    <w:rsid w:val="3DB05DD2"/>
    <w:rsid w:val="3E6902C1"/>
    <w:rsid w:val="3EBE5137"/>
    <w:rsid w:val="3EE84C2D"/>
    <w:rsid w:val="400973E0"/>
    <w:rsid w:val="41436B91"/>
    <w:rsid w:val="4147426B"/>
    <w:rsid w:val="425B3AC7"/>
    <w:rsid w:val="431F6945"/>
    <w:rsid w:val="43315BEC"/>
    <w:rsid w:val="43AD1C7C"/>
    <w:rsid w:val="44191BBB"/>
    <w:rsid w:val="44912C24"/>
    <w:rsid w:val="45B13381"/>
    <w:rsid w:val="45BE0ACA"/>
    <w:rsid w:val="4603493B"/>
    <w:rsid w:val="46FB0059"/>
    <w:rsid w:val="470E4CCB"/>
    <w:rsid w:val="47C03328"/>
    <w:rsid w:val="48350522"/>
    <w:rsid w:val="48447F0F"/>
    <w:rsid w:val="4888388C"/>
    <w:rsid w:val="48AF3458"/>
    <w:rsid w:val="48F422BB"/>
    <w:rsid w:val="49302AC3"/>
    <w:rsid w:val="49A0210F"/>
    <w:rsid w:val="49E74ACD"/>
    <w:rsid w:val="4A7A6DBA"/>
    <w:rsid w:val="4C122427"/>
    <w:rsid w:val="4D440E1C"/>
    <w:rsid w:val="4DC33073"/>
    <w:rsid w:val="4E3F7559"/>
    <w:rsid w:val="4ECE0172"/>
    <w:rsid w:val="4F1020AB"/>
    <w:rsid w:val="51516E47"/>
    <w:rsid w:val="538919E9"/>
    <w:rsid w:val="546B7AD9"/>
    <w:rsid w:val="587F7C40"/>
    <w:rsid w:val="59B15C12"/>
    <w:rsid w:val="5AE2050C"/>
    <w:rsid w:val="5CF93C67"/>
    <w:rsid w:val="5D942216"/>
    <w:rsid w:val="5E0B036F"/>
    <w:rsid w:val="639B14F1"/>
    <w:rsid w:val="64515E2E"/>
    <w:rsid w:val="64D61FAB"/>
    <w:rsid w:val="65D81705"/>
    <w:rsid w:val="662D0A5E"/>
    <w:rsid w:val="668619BB"/>
    <w:rsid w:val="67AD5F68"/>
    <w:rsid w:val="6B53250E"/>
    <w:rsid w:val="70497201"/>
    <w:rsid w:val="7055204A"/>
    <w:rsid w:val="708B4D32"/>
    <w:rsid w:val="7115091C"/>
    <w:rsid w:val="71B07C13"/>
    <w:rsid w:val="726535D8"/>
    <w:rsid w:val="7338355D"/>
    <w:rsid w:val="735F6D3B"/>
    <w:rsid w:val="73CD55FF"/>
    <w:rsid w:val="743950BE"/>
    <w:rsid w:val="747227B8"/>
    <w:rsid w:val="783A08EF"/>
    <w:rsid w:val="786A7F85"/>
    <w:rsid w:val="791505B4"/>
    <w:rsid w:val="7A7C6A82"/>
    <w:rsid w:val="7B094779"/>
    <w:rsid w:val="7D051392"/>
    <w:rsid w:val="7DA261A2"/>
    <w:rsid w:val="7DBE5AC7"/>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5188</Words>
  <Characters>5488</Characters>
  <Lines>59</Lines>
  <Paragraphs>16</Paragraphs>
  <TotalTime>14</TotalTime>
  <ScaleCrop>false</ScaleCrop>
  <LinksUpToDate>false</LinksUpToDate>
  <CharactersWithSpaces>5649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东方农交、文小蝶18289697995</cp:lastModifiedBy>
  <dcterms:modified xsi:type="dcterms:W3CDTF">2026-09-22T10:30:44Z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C3243499A7A841878E22ED3F670FB90F_13</vt:lpwstr>
  </property>
  <property fmtid="{D5CDD505-2E9C-101B-9397-08002B2CF9AE}" pid="4" name="KSOTemplateDocerSaveRecord">
    <vt:lpwstr>eyJoZGlkIjoiY2JlY2VhNmU4ODJlYzJjNGMzMGFkODQ5NjJhOTg3YTAiLCJ1c2VySWQiOiIxMTU5NDczNTczIn0=</vt:lpwstr>
  </property>
</Properties>
</file>