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13EA7">
      <w:pPr>
        <w:spacing w:before="74"/>
        <w:ind w:left="117" w:right="0" w:firstLine="0"/>
        <w:jc w:val="left"/>
        <w:rPr>
          <w:rFonts w:ascii="Times New Roman" w:hAnsi="Times New Roman"/>
          <w:b/>
          <w:sz w:val="28"/>
        </w:rPr>
      </w:pPr>
      <w:r>
        <w:rPr>
          <w:rFonts w:ascii="Times New Roman" w:hAnsi="Times New Roman"/>
          <w:b/>
          <w:color w:val="231F20"/>
          <w:spacing w:val="-4"/>
          <w:w w:val="95"/>
          <w:sz w:val="28"/>
        </w:rPr>
        <w:t>GF—2021—2606</w:t>
      </w:r>
    </w:p>
    <w:p w14:paraId="2EE158E4">
      <w:pPr>
        <w:pStyle w:val="3"/>
        <w:rPr>
          <w:rFonts w:ascii="Times New Roman"/>
          <w:b/>
          <w:sz w:val="24"/>
        </w:rPr>
      </w:pPr>
      <w:r>
        <w:br w:type="column"/>
      </w:r>
    </w:p>
    <w:p w14:paraId="7DC0A7CA">
      <w:pPr>
        <w:pStyle w:val="3"/>
        <w:tabs>
          <w:tab w:val="left" w:pos="6799"/>
        </w:tabs>
        <w:spacing w:before="188"/>
        <w:ind w:left="4381"/>
      </w:pPr>
      <w:r>
        <w:rPr>
          <w:color w:val="231F20"/>
        </w:rPr>
        <w:t>合同编号</w:t>
      </w:r>
      <w:r>
        <w:rPr>
          <w:color w:val="231F20"/>
          <w:u w:val="single" w:color="231F20"/>
        </w:rPr>
        <w:t>：</w:t>
      </w:r>
      <w:r>
        <w:rPr>
          <w:color w:val="231F20"/>
          <w:u w:val="single" w:color="231F20"/>
        </w:rPr>
        <w:tab/>
      </w:r>
    </w:p>
    <w:p w14:paraId="7492F81F">
      <w:pPr>
        <w:pStyle w:val="3"/>
        <w:rPr>
          <w:sz w:val="24"/>
        </w:rPr>
      </w:pPr>
    </w:p>
    <w:p w14:paraId="2771917A">
      <w:pPr>
        <w:pStyle w:val="3"/>
        <w:rPr>
          <w:sz w:val="24"/>
        </w:rPr>
      </w:pPr>
    </w:p>
    <w:p w14:paraId="7B3D8455">
      <w:pPr>
        <w:pStyle w:val="3"/>
        <w:rPr>
          <w:sz w:val="24"/>
        </w:rPr>
      </w:pPr>
    </w:p>
    <w:p w14:paraId="3A3C6545">
      <w:pPr>
        <w:pStyle w:val="3"/>
        <w:rPr>
          <w:sz w:val="24"/>
        </w:rPr>
      </w:pPr>
    </w:p>
    <w:p w14:paraId="12209F43">
      <w:pPr>
        <w:pStyle w:val="3"/>
        <w:spacing w:before="5"/>
        <w:rPr>
          <w:sz w:val="29"/>
        </w:rPr>
      </w:pPr>
    </w:p>
    <w:p w14:paraId="4F9CE11A">
      <w:pPr>
        <w:spacing w:before="0"/>
        <w:ind w:left="100" w:right="2433" w:firstLine="0"/>
        <w:jc w:val="center"/>
        <w:rPr>
          <w:rFonts w:hint="eastAsia" w:ascii="方正小标宋_GBK" w:eastAsia="方正小标宋_GBK"/>
          <w:sz w:val="40"/>
        </w:rPr>
      </w:pPr>
      <w:r>
        <w:rPr>
          <w:rFonts w:hint="eastAsia" w:ascii="方正小标宋_GBK" w:eastAsia="方正小标宋_GBK"/>
          <w:color w:val="231F20"/>
          <w:sz w:val="40"/>
        </w:rPr>
        <w:t>农村土地经营权出租合同</w:t>
      </w:r>
    </w:p>
    <w:p w14:paraId="310BCA34">
      <w:pPr>
        <w:pStyle w:val="2"/>
        <w:spacing w:before="152"/>
        <w:ind w:right="2433"/>
        <w:jc w:val="center"/>
      </w:pPr>
    </w:p>
    <w:p w14:paraId="0665415B">
      <w:pPr>
        <w:spacing w:after="0"/>
        <w:jc w:val="center"/>
        <w:sectPr>
          <w:footerReference r:id="rId5" w:type="default"/>
          <w:footerReference r:id="rId6" w:type="even"/>
          <w:type w:val="continuous"/>
          <w:pgSz w:w="11910" w:h="16840"/>
          <w:pgMar w:top="1580" w:right="1300" w:bottom="1020" w:left="1300" w:header="720" w:footer="832" w:gutter="0"/>
          <w:pgNumType w:start="1"/>
          <w:cols w:equalWidth="0" w:num="2">
            <w:col w:w="2075" w:space="261"/>
            <w:col w:w="6974"/>
          </w:cols>
        </w:sectPr>
      </w:pPr>
    </w:p>
    <w:p w14:paraId="24CA8E5A">
      <w:pPr>
        <w:pStyle w:val="3"/>
        <w:rPr>
          <w:rFonts w:ascii="方正楷体_GBK"/>
          <w:sz w:val="20"/>
        </w:rPr>
      </w:pPr>
    </w:p>
    <w:p w14:paraId="16AC29BB">
      <w:pPr>
        <w:pStyle w:val="3"/>
        <w:rPr>
          <w:rFonts w:ascii="方正楷体_GBK"/>
          <w:sz w:val="20"/>
        </w:rPr>
      </w:pPr>
    </w:p>
    <w:p w14:paraId="2C7B58C7">
      <w:pPr>
        <w:pStyle w:val="3"/>
        <w:rPr>
          <w:rFonts w:ascii="方正楷体_GBK"/>
          <w:sz w:val="20"/>
        </w:rPr>
      </w:pPr>
    </w:p>
    <w:p w14:paraId="5D27AFA0">
      <w:pPr>
        <w:pStyle w:val="3"/>
        <w:rPr>
          <w:rFonts w:ascii="方正楷体_GBK"/>
          <w:sz w:val="20"/>
        </w:rPr>
      </w:pPr>
    </w:p>
    <w:p w14:paraId="62BC6BCF">
      <w:pPr>
        <w:pStyle w:val="3"/>
        <w:rPr>
          <w:rFonts w:ascii="方正楷体_GBK"/>
          <w:sz w:val="20"/>
        </w:rPr>
      </w:pPr>
    </w:p>
    <w:p w14:paraId="3245CD11">
      <w:pPr>
        <w:pStyle w:val="3"/>
        <w:rPr>
          <w:rFonts w:ascii="方正楷体_GBK"/>
          <w:sz w:val="20"/>
        </w:rPr>
      </w:pPr>
    </w:p>
    <w:p w14:paraId="6A95947C">
      <w:pPr>
        <w:pStyle w:val="3"/>
        <w:rPr>
          <w:rFonts w:ascii="方正楷体_GBK"/>
          <w:sz w:val="20"/>
        </w:rPr>
      </w:pPr>
    </w:p>
    <w:p w14:paraId="4ECD27DA">
      <w:pPr>
        <w:pStyle w:val="3"/>
        <w:rPr>
          <w:rFonts w:ascii="方正楷体_GBK"/>
          <w:sz w:val="20"/>
        </w:rPr>
      </w:pPr>
    </w:p>
    <w:p w14:paraId="05FC338B">
      <w:pPr>
        <w:pStyle w:val="3"/>
        <w:rPr>
          <w:rFonts w:ascii="方正楷体_GBK"/>
          <w:sz w:val="20"/>
        </w:rPr>
      </w:pPr>
    </w:p>
    <w:p w14:paraId="0D6258ED">
      <w:pPr>
        <w:pStyle w:val="3"/>
        <w:rPr>
          <w:rFonts w:ascii="方正楷体_GBK"/>
          <w:sz w:val="20"/>
        </w:rPr>
      </w:pPr>
    </w:p>
    <w:p w14:paraId="0B2BF6A3">
      <w:pPr>
        <w:pStyle w:val="3"/>
        <w:rPr>
          <w:rFonts w:ascii="方正楷体_GBK"/>
          <w:sz w:val="20"/>
        </w:rPr>
      </w:pPr>
    </w:p>
    <w:p w14:paraId="2366D8C3">
      <w:pPr>
        <w:pStyle w:val="3"/>
        <w:rPr>
          <w:rFonts w:ascii="方正楷体_GBK"/>
          <w:sz w:val="20"/>
        </w:rPr>
      </w:pPr>
    </w:p>
    <w:p w14:paraId="45D99D9F">
      <w:pPr>
        <w:pStyle w:val="3"/>
        <w:rPr>
          <w:rFonts w:ascii="方正楷体_GBK"/>
          <w:sz w:val="20"/>
        </w:rPr>
      </w:pPr>
    </w:p>
    <w:p w14:paraId="414786D6">
      <w:pPr>
        <w:pStyle w:val="3"/>
        <w:rPr>
          <w:rFonts w:ascii="方正楷体_GBK"/>
          <w:sz w:val="20"/>
        </w:rPr>
      </w:pPr>
    </w:p>
    <w:p w14:paraId="3C3EDC24">
      <w:pPr>
        <w:pStyle w:val="3"/>
        <w:rPr>
          <w:rFonts w:ascii="方正楷体_GBK"/>
          <w:sz w:val="20"/>
        </w:rPr>
      </w:pPr>
    </w:p>
    <w:p w14:paraId="59F8CBF9">
      <w:pPr>
        <w:pStyle w:val="3"/>
        <w:rPr>
          <w:rFonts w:ascii="方正楷体_GBK"/>
          <w:sz w:val="20"/>
        </w:rPr>
      </w:pPr>
    </w:p>
    <w:p w14:paraId="43002062">
      <w:pPr>
        <w:pStyle w:val="3"/>
        <w:rPr>
          <w:rFonts w:ascii="方正楷体_GBK"/>
          <w:sz w:val="20"/>
        </w:rPr>
      </w:pPr>
    </w:p>
    <w:p w14:paraId="54E642EE">
      <w:pPr>
        <w:pStyle w:val="3"/>
        <w:rPr>
          <w:rFonts w:ascii="方正楷体_GBK"/>
          <w:sz w:val="20"/>
        </w:rPr>
      </w:pPr>
    </w:p>
    <w:p w14:paraId="292BD7AB">
      <w:pPr>
        <w:pStyle w:val="3"/>
        <w:rPr>
          <w:rFonts w:ascii="方正楷体_GBK"/>
          <w:sz w:val="20"/>
        </w:rPr>
      </w:pPr>
    </w:p>
    <w:p w14:paraId="0ED2B443">
      <w:pPr>
        <w:pStyle w:val="3"/>
        <w:rPr>
          <w:rFonts w:ascii="方正楷体_GBK"/>
          <w:sz w:val="20"/>
        </w:rPr>
      </w:pPr>
    </w:p>
    <w:p w14:paraId="51D23811">
      <w:pPr>
        <w:pStyle w:val="3"/>
        <w:rPr>
          <w:rFonts w:ascii="方正楷体_GBK"/>
          <w:sz w:val="20"/>
        </w:rPr>
      </w:pPr>
    </w:p>
    <w:p w14:paraId="44FEA3AD">
      <w:pPr>
        <w:pStyle w:val="3"/>
        <w:rPr>
          <w:rFonts w:ascii="方正楷体_GBK"/>
          <w:sz w:val="20"/>
        </w:rPr>
      </w:pPr>
    </w:p>
    <w:p w14:paraId="02C99E4C">
      <w:pPr>
        <w:pStyle w:val="3"/>
        <w:rPr>
          <w:rFonts w:ascii="方正楷体_GBK"/>
          <w:sz w:val="20"/>
        </w:rPr>
      </w:pPr>
    </w:p>
    <w:p w14:paraId="5BCB12C2">
      <w:pPr>
        <w:pStyle w:val="3"/>
        <w:rPr>
          <w:rFonts w:ascii="方正楷体_GBK"/>
          <w:sz w:val="20"/>
        </w:rPr>
      </w:pPr>
    </w:p>
    <w:p w14:paraId="00E3B315">
      <w:pPr>
        <w:pStyle w:val="3"/>
        <w:rPr>
          <w:rFonts w:ascii="方正楷体_GBK"/>
          <w:sz w:val="20"/>
        </w:rPr>
      </w:pPr>
    </w:p>
    <w:p w14:paraId="7AEF6551">
      <w:pPr>
        <w:pStyle w:val="3"/>
        <w:spacing w:before="1"/>
        <w:rPr>
          <w:rFonts w:ascii="方正楷体_GBK"/>
          <w:sz w:val="26"/>
        </w:rPr>
      </w:pPr>
    </w:p>
    <w:p w14:paraId="6547818A">
      <w:pPr>
        <w:tabs>
          <w:tab w:val="left" w:pos="587"/>
          <w:tab w:val="left" w:pos="1175"/>
          <w:tab w:val="left" w:pos="1762"/>
          <w:tab w:val="left" w:pos="2350"/>
        </w:tabs>
        <w:spacing w:before="13" w:line="305" w:lineRule="exact"/>
        <w:ind w:left="0" w:right="135" w:firstLine="0"/>
        <w:jc w:val="center"/>
        <w:rPr>
          <w:rFonts w:hint="eastAsia" w:ascii="方正楷体_GBK" w:eastAsia="方正楷体_GBK"/>
          <w:color w:val="auto"/>
          <w:sz w:val="26"/>
        </w:rPr>
      </w:pP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业</w:t>
      </w:r>
      <w:r>
        <w:rPr>
          <w:rFonts w:hint="eastAsia" w:ascii="方正楷体_GBK" w:eastAsia="方正楷体_GBK"/>
          <w:color w:val="auto"/>
          <w:sz w:val="26"/>
        </w:rPr>
        <w:tab/>
      </w: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村</w:t>
      </w:r>
      <w:r>
        <w:rPr>
          <w:rFonts w:hint="eastAsia" w:ascii="方正楷体_GBK" w:eastAsia="方正楷体_GBK"/>
          <w:color w:val="auto"/>
          <w:sz w:val="26"/>
        </w:rPr>
        <w:tab/>
      </w:r>
      <w:r>
        <w:rPr>
          <w:rFonts w:hint="eastAsia" w:ascii="方正楷体_GBK" w:eastAsia="方正楷体_GBK"/>
          <w:color w:val="auto"/>
          <w:sz w:val="26"/>
        </w:rPr>
        <w:t>部</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制</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定</w:t>
      </w:r>
    </w:p>
    <w:p w14:paraId="6E021EA4">
      <w:pPr>
        <w:spacing w:before="0" w:line="285" w:lineRule="exact"/>
        <w:ind w:left="0" w:right="146" w:firstLine="0"/>
        <w:jc w:val="center"/>
        <w:rPr>
          <w:rFonts w:hint="eastAsia" w:ascii="方正楷体_GBK" w:eastAsia="方正楷体_GBK"/>
          <w:color w:val="auto"/>
          <w:sz w:val="26"/>
        </w:rPr>
      </w:pPr>
      <w:r>
        <w:rPr>
          <w:rFonts w:hint="eastAsia" w:ascii="方正楷体_GBK" w:eastAsia="方正楷体_GBK"/>
          <w:color w:val="auto"/>
          <w:sz w:val="26"/>
        </w:rPr>
        <w:t>国家市场监督管理总局</w:t>
      </w:r>
    </w:p>
    <w:p w14:paraId="5D3838BD">
      <w:pPr>
        <w:spacing w:before="70"/>
        <w:ind w:left="827" w:right="135" w:firstLine="2860" w:firstLineChars="1100"/>
        <w:jc w:val="both"/>
        <w:rPr>
          <w:rFonts w:hint="eastAsia" w:ascii="方正楷体_GBK" w:eastAsia="方正楷体_GBK"/>
          <w:color w:val="auto"/>
          <w:sz w:val="26"/>
        </w:rPr>
      </w:pPr>
      <w:r>
        <w:rPr>
          <w:rFonts w:hint="eastAsia" w:ascii="方正楷体_GBK" w:eastAsia="方正楷体_GBK"/>
          <w:color w:val="auto"/>
          <w:sz w:val="26"/>
        </w:rPr>
        <w:t>二〇二一年九月</w:t>
      </w:r>
    </w:p>
    <w:p w14:paraId="0A592A3F">
      <w:pPr>
        <w:spacing w:after="0"/>
        <w:jc w:val="center"/>
        <w:rPr>
          <w:rFonts w:hint="eastAsia" w:ascii="方正楷体_GBK" w:eastAsia="方正楷体_GBK"/>
          <w:color w:val="FF0000"/>
          <w:sz w:val="26"/>
        </w:rPr>
        <w:sectPr>
          <w:type w:val="continuous"/>
          <w:pgSz w:w="11910" w:h="16840"/>
          <w:pgMar w:top="1580" w:right="1300" w:bottom="1020" w:left="1300" w:header="720" w:footer="720" w:gutter="0"/>
          <w:cols w:space="720" w:num="1"/>
        </w:sectPr>
      </w:pPr>
    </w:p>
    <w:p w14:paraId="7C571A9B">
      <w:pPr>
        <w:pStyle w:val="3"/>
        <w:rPr>
          <w:rFonts w:ascii="方正楷体_GBK"/>
          <w:sz w:val="20"/>
        </w:rPr>
      </w:pPr>
    </w:p>
    <w:p w14:paraId="6FD550AC">
      <w:pPr>
        <w:pStyle w:val="3"/>
        <w:rPr>
          <w:rFonts w:ascii="方正楷体_GBK"/>
          <w:sz w:val="20"/>
        </w:rPr>
      </w:pPr>
    </w:p>
    <w:p w14:paraId="2A207E1B">
      <w:pPr>
        <w:pStyle w:val="3"/>
        <w:spacing w:before="4"/>
        <w:rPr>
          <w:rFonts w:ascii="方正楷体_GBK"/>
          <w:sz w:val="14"/>
        </w:rPr>
      </w:pPr>
    </w:p>
    <w:p w14:paraId="2547454D">
      <w:pPr>
        <w:spacing w:before="3"/>
        <w:ind w:left="4192" w:right="0" w:firstLine="0"/>
        <w:jc w:val="left"/>
        <w:rPr>
          <w:rFonts w:hint="eastAsia" w:ascii="方正黑体_GBK" w:eastAsia="方正黑体_GBK"/>
          <w:sz w:val="28"/>
        </w:rPr>
      </w:pPr>
      <w:r>
        <w:rPr>
          <w:rFonts w:hint="eastAsia" w:ascii="方正黑体_GBK" w:eastAsia="方正黑体_GBK"/>
          <w:color w:val="231F20"/>
          <w:sz w:val="28"/>
        </w:rPr>
        <w:t>使用说明</w:t>
      </w:r>
    </w:p>
    <w:p w14:paraId="5D129508">
      <w:pPr>
        <w:pStyle w:val="3"/>
        <w:spacing w:before="13"/>
        <w:rPr>
          <w:rFonts w:ascii="方正黑体_GBK"/>
          <w:sz w:val="26"/>
        </w:rPr>
      </w:pPr>
    </w:p>
    <w:p w14:paraId="5131F26B">
      <w:pPr>
        <w:pStyle w:val="3"/>
        <w:spacing w:before="1"/>
        <w:ind w:left="657"/>
      </w:pPr>
      <w:r>
        <w:rPr>
          <w:color w:val="231F20"/>
        </w:rPr>
        <w:t>一、本合同为示范文本，由农业农村部与国家市场监督管理总局联合制定，供农村土地</w:t>
      </w:r>
    </w:p>
    <w:p w14:paraId="3BFD0349">
      <w:pPr>
        <w:pStyle w:val="3"/>
        <w:spacing w:before="109"/>
        <w:ind w:left="107"/>
      </w:pPr>
      <w:r>
        <w:rPr>
          <w:color w:val="231F20"/>
        </w:rPr>
        <w:t>（耕地）经营权出租（含转包）的当事人签订合同时参照使用。</w:t>
      </w:r>
    </w:p>
    <w:p w14:paraId="6769CC51">
      <w:pPr>
        <w:pStyle w:val="3"/>
        <w:spacing w:before="109" w:line="319" w:lineRule="auto"/>
        <w:ind w:left="217" w:right="109" w:firstLine="440"/>
        <w:jc w:val="both"/>
      </w:pPr>
      <w:r>
        <w:rPr>
          <w:color w:val="231F20"/>
          <w:spacing w:val="0"/>
        </w:rPr>
        <w:t>二、合同签订前，双方当事人应当仔细阅读本合同内容，特别是其中具有选择性、补充</w:t>
      </w:r>
      <w:r>
        <w:rPr>
          <w:color w:val="231F20"/>
          <w:spacing w:val="-5"/>
        </w:rPr>
        <w:t>性、填充性、修改性的内容；对合同中的专业用词理解不一致的，可向当地农业农村部门或农村经营管理部门咨询。</w:t>
      </w:r>
    </w:p>
    <w:p w14:paraId="18991AC2">
      <w:pPr>
        <w:pStyle w:val="3"/>
        <w:spacing w:before="26" w:line="319" w:lineRule="auto"/>
        <w:ind w:left="217" w:right="110" w:firstLine="440"/>
        <w:jc w:val="both"/>
      </w:pPr>
      <w:r>
        <w:rPr>
          <w:color w:val="231F20"/>
        </w:rPr>
        <w:t>三、合同签订前，工商企业等社会资本通过出租取得土地经营权的，应当依法履行资格审查、项目审核和风险防范等相关程序。</w:t>
      </w:r>
    </w:p>
    <w:p w14:paraId="67E89400">
      <w:pPr>
        <w:pStyle w:val="3"/>
        <w:spacing w:before="26" w:line="319" w:lineRule="auto"/>
        <w:ind w:left="217" w:right="110" w:firstLine="440"/>
        <w:jc w:val="both"/>
      </w:pPr>
      <w:r>
        <w:rPr>
          <w:color w:val="231F20"/>
        </w:rPr>
        <w:t>四、本合同文本中相关条款后留有空白行，供双方自行约定或者补充约定。双方当事人依法可以对文本条款的内容进行修改、增补或者删减。合同签订生效后 , 未被修改的文本印刷文字视为双方同意内容。</w:t>
      </w:r>
    </w:p>
    <w:p w14:paraId="2EC6BC5A">
      <w:pPr>
        <w:pStyle w:val="3"/>
        <w:spacing w:before="26" w:line="319" w:lineRule="auto"/>
        <w:ind w:left="217" w:right="117" w:firstLine="440"/>
        <w:jc w:val="both"/>
      </w:pPr>
      <w:r>
        <w:rPr>
          <w:color w:val="231F20"/>
        </w:rPr>
        <w:t>五、双方当事人应当结合具体情况选择本合同协议条款中所提供的选择项，同意的在选择项前的□打√，不同意的打 ×。</w:t>
      </w:r>
    </w:p>
    <w:p w14:paraId="0B03E6E1">
      <w:pPr>
        <w:pStyle w:val="3"/>
        <w:spacing w:before="26"/>
        <w:ind w:left="657"/>
      </w:pPr>
      <w:r>
        <w:rPr>
          <w:color w:val="231F20"/>
        </w:rPr>
        <w:t>六、本合同文本中涉及到的选择、填写内容以手写项为优先。</w:t>
      </w:r>
    </w:p>
    <w:p w14:paraId="551619D6">
      <w:pPr>
        <w:pStyle w:val="3"/>
        <w:spacing w:before="109"/>
        <w:ind w:left="657"/>
      </w:pPr>
      <w:r>
        <w:rPr>
          <w:color w:val="231F20"/>
        </w:rPr>
        <w:t>七、当事人订立合同的，应当在合同书上签字、盖章或者按指印。</w:t>
      </w:r>
    </w:p>
    <w:p w14:paraId="33C218B2">
      <w:pPr>
        <w:pStyle w:val="3"/>
        <w:spacing w:before="109" w:line="319" w:lineRule="auto"/>
        <w:ind w:left="217" w:right="112" w:firstLine="440"/>
        <w:jc w:val="both"/>
      </w:pPr>
      <w:r>
        <w:rPr>
          <w:color w:val="231F20"/>
        </w:rPr>
        <w:t>八、本合同文本“当事人”部分，自然人填写身份证号码，农村集体经济组织填写农业农村部门赋予的统一社会信用代码，其他市场主体填写市场监督管理部门赋予的统一社会信用代码。</w:t>
      </w:r>
    </w:p>
    <w:p w14:paraId="0DCD1C2B">
      <w:pPr>
        <w:pStyle w:val="3"/>
        <w:spacing w:before="26" w:line="319" w:lineRule="auto"/>
        <w:ind w:left="217" w:right="117" w:firstLine="440"/>
        <w:jc w:val="both"/>
      </w:pPr>
      <w:r>
        <w:rPr>
          <w:color w:val="231F20"/>
        </w:rPr>
        <w:t>九、本合同编号由县级以上农业农村部门或农村经营管理部门指导乡（镇）人民政府农村土地承包管理部门按统一规则填写。</w:t>
      </w:r>
    </w:p>
    <w:p w14:paraId="61BB4620">
      <w:pPr>
        <w:spacing w:after="0" w:line="319" w:lineRule="auto"/>
        <w:jc w:val="both"/>
        <w:sectPr>
          <w:pgSz w:w="11910" w:h="16840"/>
          <w:pgMar w:top="1580" w:right="1300" w:bottom="1020" w:left="1200" w:header="0" w:footer="832" w:gutter="0"/>
          <w:cols w:space="720" w:num="1"/>
        </w:sectPr>
      </w:pPr>
    </w:p>
    <w:p w14:paraId="5D664A75">
      <w:pPr>
        <w:pStyle w:val="3"/>
        <w:spacing w:before="28" w:line="338" w:lineRule="auto"/>
        <w:ind w:left="117" w:right="109" w:firstLine="440"/>
        <w:jc w:val="both"/>
        <w:rPr>
          <w:rFonts w:hint="eastAsia" w:ascii="方正楷体_GBK" w:eastAsia="方正楷体_GBK"/>
          <w:color w:val="auto"/>
        </w:rPr>
      </w:pPr>
      <w:r>
        <w:rPr>
          <w:rFonts w:hint="eastAsia" w:ascii="方正楷体_GBK" w:eastAsia="方正楷体_GBK"/>
          <w:color w:val="auto"/>
          <w:spacing w:val="-8"/>
        </w:rPr>
        <w:t>根据《中华人民共和国民法典》《中华人民共和国农村土地承包法》和《农村土地经营权</w:t>
      </w:r>
      <w:r>
        <w:rPr>
          <w:rFonts w:hint="eastAsia" w:ascii="方正楷体_GBK" w:eastAsia="方正楷体_GBK"/>
          <w:color w:val="auto"/>
        </w:rPr>
        <w:t>流转管理办法》等相关法律法规，本着平等、自愿、公平、诚信、有偿的原则，经甲乙双方协商一致，就土地经营权出租事宜，签订本合同。</w:t>
      </w:r>
    </w:p>
    <w:p w14:paraId="3B57E6BC">
      <w:pPr>
        <w:pStyle w:val="3"/>
        <w:spacing w:before="18"/>
        <w:ind w:left="557"/>
        <w:rPr>
          <w:rFonts w:hint="eastAsia" w:ascii="方正黑体_GBK" w:eastAsia="方正黑体_GBK"/>
        </w:rPr>
      </w:pPr>
      <w:r>
        <w:rPr>
          <w:rFonts w:hint="eastAsia" w:ascii="方正黑体_GBK" w:eastAsia="方正黑体_GBK"/>
          <w:color w:val="231F20"/>
        </w:rPr>
        <w:t>一、当事人</w:t>
      </w:r>
    </w:p>
    <w:p w14:paraId="24EA43D6">
      <w:pPr>
        <w:pStyle w:val="3"/>
        <w:tabs>
          <w:tab w:val="left" w:pos="9188"/>
        </w:tabs>
        <w:spacing w:before="121"/>
        <w:ind w:left="557"/>
      </w:pPr>
      <w:r>
        <w:rPr>
          <w:color w:val="231F20"/>
        </w:rPr>
        <w:t>甲方（出租方</w:t>
      </w:r>
      <w:r>
        <w:rPr>
          <w:color w:val="231F20"/>
          <w:spacing w:val="-28"/>
        </w:rPr>
        <w:t>）：</w:t>
      </w:r>
      <w:r>
        <w:rPr>
          <w:color w:val="231F20"/>
          <w:spacing w:val="-28"/>
        </w:rPr>
        <w:tab/>
      </w:r>
    </w:p>
    <w:p w14:paraId="50863A9F">
      <w:pPr>
        <w:pStyle w:val="3"/>
        <w:tabs>
          <w:tab w:val="left" w:pos="9188"/>
        </w:tabs>
        <w:spacing w:before="108"/>
        <w:ind w:left="557"/>
        <w:rPr>
          <w:rFonts w:ascii="Times New Roman" w:hAnsi="Times New Roman" w:eastAsia="Times New Roman"/>
        </w:rPr>
      </w:pPr>
      <w:r>
        <w:rPr>
          <w:color w:val="231F20"/>
        </w:rPr>
        <w:t>社会信用代码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61C7511F">
      <w:pPr>
        <w:pStyle w:val="3"/>
        <w:tabs>
          <w:tab w:val="left" w:pos="5273"/>
          <w:tab w:val="left" w:pos="9188"/>
        </w:tabs>
        <w:spacing w:before="108" w:line="319" w:lineRule="auto"/>
        <w:ind w:left="557" w:right="114"/>
        <w:jc w:val="both"/>
      </w:pPr>
      <w:r>
        <w:rPr>
          <w:rFonts w:ascii="Times New Roman" w:hAnsi="Times New Roman" w:eastAsia="Times New Roman"/>
          <w:color w:val="231F20"/>
          <w:u w:val="single" w:color="231F20"/>
        </w:rPr>
        <w:t xml:space="preserve"> </w:t>
      </w: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7"/>
        </w:rPr>
        <w:t>：□</w:t>
      </w:r>
      <w:r>
        <w:rPr>
          <w:color w:val="231F20"/>
        </w:rPr>
        <w:t>自然人</w:t>
      </w:r>
      <w:r>
        <w:rPr>
          <w:color w:val="231F20"/>
          <w:spacing w:val="25"/>
        </w:rPr>
        <w:t xml:space="preserve"> </w:t>
      </w:r>
      <w:r>
        <w:rPr>
          <w:rFonts w:hint="eastAsia"/>
          <w:color w:val="231F20"/>
          <w:lang w:eastAsia="zh-CN"/>
        </w:rPr>
        <w:t>□</w:t>
      </w:r>
      <w:r>
        <w:rPr>
          <w:color w:val="231F20"/>
        </w:rPr>
        <w:t>农村承包经营户</w:t>
      </w:r>
      <w:r>
        <w:rPr>
          <w:color w:val="231F20"/>
          <w:spacing w:val="25"/>
        </w:rPr>
        <w:t xml:space="preserve"> </w:t>
      </w:r>
      <w:r>
        <w:rPr>
          <w:color w:val="231F20"/>
        </w:rPr>
        <w:t>□农民专业合作社</w:t>
      </w:r>
      <w:r>
        <w:rPr>
          <w:color w:val="231F20"/>
          <w:spacing w:val="25"/>
        </w:rPr>
        <w:t xml:space="preserve"> </w:t>
      </w:r>
      <w:r>
        <w:rPr>
          <w:color w:val="231F20"/>
        </w:rPr>
        <w:t>□家庭农场</w:t>
      </w:r>
      <w:r>
        <w:rPr>
          <w:color w:val="231F20"/>
          <w:spacing w:val="25"/>
        </w:rPr>
        <w:t xml:space="preserve"> </w:t>
      </w:r>
      <w:r>
        <w:rPr>
          <w:color w:val="231F20"/>
        </w:rPr>
        <w:t>□农村集体经</w:t>
      </w:r>
    </w:p>
    <w:p w14:paraId="649F0D26">
      <w:pPr>
        <w:pStyle w:val="3"/>
        <w:tabs>
          <w:tab w:val="left" w:pos="3461"/>
        </w:tabs>
        <w:spacing w:before="25"/>
        <w:ind w:left="117"/>
        <w:rPr>
          <w:rFonts w:ascii="Times New Roman" w:hAnsi="Times New Roman" w:eastAsia="Times New Roman"/>
        </w:rPr>
      </w:pPr>
      <w:r>
        <w:rPr>
          <w:color w:val="231F20"/>
        </w:rPr>
        <w:t>济组</w:t>
      </w:r>
      <w:r>
        <w:rPr>
          <w:color w:val="231F20"/>
          <w:spacing w:val="52"/>
        </w:rPr>
        <w:t>织</w:t>
      </w:r>
      <w:r>
        <w:rPr>
          <w:color w:val="231F20"/>
        </w:rPr>
        <w:t>□公</w:t>
      </w:r>
      <w:r>
        <w:rPr>
          <w:color w:val="231F20"/>
          <w:spacing w:val="52"/>
        </w:rPr>
        <w:t>司</w:t>
      </w:r>
      <w:r>
        <w:rPr>
          <w:color w:val="231F20"/>
        </w:rPr>
        <w:t>□其他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0D7EBE06">
      <w:pPr>
        <w:pStyle w:val="3"/>
        <w:rPr>
          <w:rFonts w:ascii="Times New Roman"/>
          <w:sz w:val="26"/>
        </w:rPr>
      </w:pPr>
    </w:p>
    <w:p w14:paraId="43898BB5">
      <w:pPr>
        <w:pStyle w:val="3"/>
        <w:spacing w:before="8"/>
        <w:rPr>
          <w:rFonts w:ascii="Times New Roman"/>
          <w:sz w:val="21"/>
        </w:rPr>
      </w:pPr>
    </w:p>
    <w:p w14:paraId="0792A1AF">
      <w:pPr>
        <w:pStyle w:val="3"/>
        <w:tabs>
          <w:tab w:val="left" w:pos="9188"/>
        </w:tabs>
        <w:ind w:left="557"/>
      </w:pPr>
      <w:r>
        <w:rPr>
          <w:color w:val="231F20"/>
        </w:rPr>
        <w:t>乙方（承租方</w:t>
      </w:r>
      <w:r>
        <w:rPr>
          <w:color w:val="231F20"/>
          <w:spacing w:val="-28"/>
        </w:rPr>
        <w:t>）：</w:t>
      </w:r>
      <w:r>
        <w:rPr>
          <w:color w:val="231F20"/>
          <w:spacing w:val="-28"/>
        </w:rPr>
        <w:tab/>
      </w:r>
    </w:p>
    <w:p w14:paraId="0050DD4D">
      <w:pPr>
        <w:pStyle w:val="3"/>
        <w:tabs>
          <w:tab w:val="left" w:pos="9188"/>
        </w:tabs>
        <w:spacing w:before="109"/>
        <w:ind w:left="557"/>
      </w:pPr>
      <w:r>
        <w:rPr>
          <w:color w:val="231F20"/>
        </w:rPr>
        <w:t>社会信用代码</w:t>
      </w:r>
      <w:r>
        <w:rPr>
          <w:color w:val="231F20"/>
          <w:u w:val="single" w:color="231F20"/>
        </w:rPr>
        <w:t>：</w:t>
      </w:r>
      <w:r>
        <w:rPr>
          <w:color w:val="231F20"/>
          <w:u w:val="single" w:color="231F20"/>
        </w:rPr>
        <w:tab/>
      </w:r>
    </w:p>
    <w:p w14:paraId="3F49339F">
      <w:pPr>
        <w:pStyle w:val="3"/>
        <w:tabs>
          <w:tab w:val="left" w:pos="5327"/>
          <w:tab w:val="left" w:pos="9188"/>
        </w:tabs>
        <w:spacing w:before="109" w:line="319" w:lineRule="auto"/>
        <w:ind w:left="557" w:right="110"/>
        <w:jc w:val="both"/>
      </w:pP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spacing w:val="5"/>
        </w:rPr>
        <w:t>经营主体类</w:t>
      </w:r>
      <w:r>
        <w:rPr>
          <w:color w:val="231F20"/>
        </w:rPr>
        <w:t>型</w:t>
      </w:r>
      <w:r>
        <w:rPr>
          <w:color w:val="231F20"/>
          <w:spacing w:val="-23"/>
        </w:rPr>
        <w:t>：</w:t>
      </w:r>
      <w:r>
        <w:rPr>
          <w:rFonts w:hint="eastAsia"/>
          <w:color w:val="231F20"/>
          <w:spacing w:val="-23"/>
          <w:lang w:eastAsia="zh-CN"/>
        </w:rPr>
        <w:t>□</w:t>
      </w:r>
      <w:r>
        <w:rPr>
          <w:color w:val="231F20"/>
          <w:spacing w:val="5"/>
        </w:rPr>
        <w:t>自然</w:t>
      </w:r>
      <w:r>
        <w:rPr>
          <w:color w:val="231F20"/>
        </w:rPr>
        <w:t>人</w:t>
      </w:r>
      <w:r>
        <w:rPr>
          <w:color w:val="231F20"/>
          <w:spacing w:val="22"/>
        </w:rPr>
        <w:t xml:space="preserve"> </w:t>
      </w:r>
      <w:r>
        <w:rPr>
          <w:color w:val="231F20"/>
          <w:spacing w:val="5"/>
        </w:rPr>
        <w:t>□农村承包经营</w:t>
      </w:r>
      <w:r>
        <w:rPr>
          <w:color w:val="231F20"/>
        </w:rPr>
        <w:t>户</w:t>
      </w:r>
      <w:r>
        <w:rPr>
          <w:color w:val="231F20"/>
          <w:spacing w:val="22"/>
        </w:rPr>
        <w:t xml:space="preserve"> </w:t>
      </w:r>
      <w:r>
        <w:rPr>
          <w:color w:val="231F20"/>
          <w:spacing w:val="5"/>
        </w:rPr>
        <w:t>□农民专业合作</w:t>
      </w:r>
      <w:r>
        <w:rPr>
          <w:color w:val="231F20"/>
        </w:rPr>
        <w:t>社</w:t>
      </w:r>
      <w:r>
        <w:rPr>
          <w:color w:val="231F20"/>
          <w:spacing w:val="22"/>
        </w:rPr>
        <w:t xml:space="preserve"> </w:t>
      </w:r>
      <w:r>
        <w:rPr>
          <w:color w:val="231F20"/>
          <w:spacing w:val="5"/>
        </w:rPr>
        <w:t>□家庭农</w:t>
      </w:r>
      <w:r>
        <w:rPr>
          <w:color w:val="231F20"/>
        </w:rPr>
        <w:t>场</w:t>
      </w:r>
      <w:r>
        <w:rPr>
          <w:color w:val="231F20"/>
          <w:spacing w:val="22"/>
        </w:rPr>
        <w:t xml:space="preserve"> </w:t>
      </w:r>
      <w:r>
        <w:rPr>
          <w:rFonts w:hint="eastAsia"/>
          <w:color w:val="231F20"/>
          <w:spacing w:val="5"/>
          <w:lang w:eastAsia="zh-CN"/>
        </w:rPr>
        <w:t>☑</w:t>
      </w:r>
      <w:r>
        <w:rPr>
          <w:color w:val="231F20"/>
          <w:spacing w:val="5"/>
        </w:rPr>
        <w:t>公</w:t>
      </w:r>
      <w:r>
        <w:rPr>
          <w:color w:val="231F20"/>
        </w:rPr>
        <w:t>司</w:t>
      </w:r>
      <w:r>
        <w:rPr>
          <w:color w:val="231F20"/>
          <w:spacing w:val="22"/>
        </w:rPr>
        <w:t xml:space="preserve"> </w:t>
      </w:r>
      <w:r>
        <w:rPr>
          <w:color w:val="231F20"/>
          <w:spacing w:val="5"/>
        </w:rPr>
        <w:t>□其</w:t>
      </w:r>
    </w:p>
    <w:p w14:paraId="43BF6060">
      <w:pPr>
        <w:pStyle w:val="3"/>
        <w:tabs>
          <w:tab w:val="left" w:pos="1962"/>
        </w:tabs>
        <w:spacing w:before="25"/>
        <w:ind w:left="117"/>
      </w:pPr>
      <w:r>
        <w:rPr>
          <w:color w:val="231F20"/>
        </w:rPr>
        <w:t xml:space="preserve">他 </w:t>
      </w:r>
      <w:r>
        <w:rPr>
          <w:color w:val="231F20"/>
          <w:u w:val="single" w:color="231F20"/>
        </w:rPr>
        <w:t>:</w:t>
      </w:r>
      <w:r>
        <w:rPr>
          <w:color w:val="231F20"/>
          <w:u w:val="single" w:color="231F20"/>
        </w:rPr>
        <w:tab/>
      </w:r>
    </w:p>
    <w:p w14:paraId="46288902">
      <w:pPr>
        <w:pStyle w:val="3"/>
        <w:spacing w:before="102"/>
        <w:ind w:left="557"/>
        <w:jc w:val="both"/>
        <w:rPr>
          <w:rFonts w:hint="eastAsia" w:ascii="方正黑体_GBK" w:eastAsia="方正黑体_GBK"/>
        </w:rPr>
      </w:pPr>
      <w:r>
        <w:rPr>
          <w:rFonts w:hint="eastAsia" w:ascii="方正黑体_GBK" w:eastAsia="方正黑体_GBK"/>
          <w:color w:val="231F20"/>
        </w:rPr>
        <w:t>二、租赁物</w:t>
      </w:r>
    </w:p>
    <w:p w14:paraId="5FBCF617">
      <w:pPr>
        <w:pStyle w:val="3"/>
        <w:tabs>
          <w:tab w:val="left" w:pos="3791"/>
        </w:tabs>
        <w:spacing w:before="121"/>
        <w:ind w:left="447"/>
      </w:pPr>
      <w:r>
        <w:rPr>
          <w:color w:val="231F20"/>
        </w:rPr>
        <w:t>（一）经自愿协商，甲方</w:t>
      </w:r>
      <w:r>
        <w:rPr>
          <w:rFonts w:hint="eastAsia"/>
          <w:color w:val="231F20"/>
          <w:lang w:val="en-US" w:eastAsia="zh-CN"/>
        </w:rPr>
        <w:t>将</w:t>
      </w:r>
      <w:r>
        <w:rPr>
          <w:color w:val="231F20"/>
          <w:u w:val="single" w:color="231F20"/>
        </w:rPr>
        <w:t xml:space="preserve"> </w:t>
      </w:r>
      <w:r>
        <w:rPr>
          <w:rFonts w:hint="eastAsia"/>
          <w:color w:val="231F20"/>
          <w:u w:val="single" w:color="231F20"/>
          <w:lang w:val="en-US" w:eastAsia="zh-CN"/>
        </w:rPr>
        <w:t xml:space="preserve">     0.403 </w:t>
      </w:r>
      <w:r>
        <w:rPr>
          <w:color w:val="231F20"/>
          <w:u w:val="single" w:color="231F20"/>
        </w:rPr>
        <w:tab/>
      </w:r>
      <w:r>
        <w:rPr>
          <w:color w:val="231F20"/>
        </w:rPr>
        <w:t>亩土地经营权（具体见下表及附图）出租给乙方。</w:t>
      </w:r>
    </w:p>
    <w:p w14:paraId="1B4C229F">
      <w:pPr>
        <w:pStyle w:val="3"/>
        <w:spacing w:before="14"/>
        <w:rPr>
          <w:sz w:val="12"/>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54"/>
        <w:gridCol w:w="759"/>
        <w:gridCol w:w="713"/>
        <w:gridCol w:w="658"/>
        <w:gridCol w:w="469"/>
        <w:gridCol w:w="473"/>
        <w:gridCol w:w="618"/>
        <w:gridCol w:w="727"/>
        <w:gridCol w:w="945"/>
        <w:gridCol w:w="800"/>
        <w:gridCol w:w="764"/>
        <w:gridCol w:w="873"/>
        <w:gridCol w:w="613"/>
      </w:tblGrid>
      <w:tr w14:paraId="21299A2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20" w:hRule="atLeast"/>
        </w:trPr>
        <w:tc>
          <w:tcPr>
            <w:tcW w:w="654" w:type="dxa"/>
            <w:vMerge w:val="restart"/>
          </w:tcPr>
          <w:p w14:paraId="50816D84">
            <w:pPr>
              <w:pStyle w:val="9"/>
              <w:spacing w:before="14"/>
              <w:rPr>
                <w:sz w:val="20"/>
              </w:rPr>
            </w:pPr>
          </w:p>
          <w:p w14:paraId="65A761A9">
            <w:pPr>
              <w:pStyle w:val="9"/>
              <w:spacing w:line="230" w:lineRule="auto"/>
              <w:ind w:left="236" w:right="225"/>
              <w:jc w:val="center"/>
              <w:rPr>
                <w:sz w:val="18"/>
              </w:rPr>
            </w:pPr>
            <w:r>
              <w:rPr>
                <w:color w:val="231F20"/>
                <w:sz w:val="18"/>
              </w:rPr>
              <w:t>序号</w:t>
            </w:r>
          </w:p>
        </w:tc>
        <w:tc>
          <w:tcPr>
            <w:tcW w:w="759" w:type="dxa"/>
            <w:vMerge w:val="restart"/>
          </w:tcPr>
          <w:p w14:paraId="35A0A19D">
            <w:pPr>
              <w:pStyle w:val="9"/>
              <w:spacing w:before="3"/>
              <w:rPr>
                <w:sz w:val="20"/>
              </w:rPr>
            </w:pPr>
          </w:p>
          <w:p w14:paraId="02B8BA18">
            <w:pPr>
              <w:pStyle w:val="9"/>
              <w:spacing w:line="265" w:lineRule="exact"/>
              <w:ind w:left="8"/>
              <w:jc w:val="center"/>
              <w:rPr>
                <w:sz w:val="18"/>
              </w:rPr>
            </w:pPr>
            <w:r>
              <w:rPr>
                <w:color w:val="231F20"/>
                <w:sz w:val="18"/>
              </w:rPr>
              <w:t>村</w:t>
            </w:r>
          </w:p>
          <w:p w14:paraId="00B9B2C0">
            <w:pPr>
              <w:pStyle w:val="9"/>
              <w:spacing w:line="265" w:lineRule="exact"/>
              <w:ind w:left="133" w:right="35"/>
              <w:jc w:val="center"/>
              <w:rPr>
                <w:sz w:val="18"/>
              </w:rPr>
            </w:pPr>
            <w:r>
              <w:rPr>
                <w:color w:val="231F20"/>
                <w:sz w:val="18"/>
              </w:rPr>
              <w:t>（组）</w:t>
            </w:r>
          </w:p>
        </w:tc>
        <w:tc>
          <w:tcPr>
            <w:tcW w:w="713" w:type="dxa"/>
            <w:vMerge w:val="restart"/>
          </w:tcPr>
          <w:p w14:paraId="7E890D36">
            <w:pPr>
              <w:pStyle w:val="9"/>
              <w:spacing w:before="14"/>
              <w:rPr>
                <w:sz w:val="20"/>
              </w:rPr>
            </w:pPr>
          </w:p>
          <w:p w14:paraId="0D41841B">
            <w:pPr>
              <w:pStyle w:val="9"/>
              <w:spacing w:line="230" w:lineRule="auto"/>
              <w:ind w:left="175" w:right="148"/>
              <w:rPr>
                <w:sz w:val="18"/>
              </w:rPr>
            </w:pPr>
            <w:r>
              <w:rPr>
                <w:color w:val="231F20"/>
                <w:sz w:val="18"/>
              </w:rPr>
              <w:t>地块名称</w:t>
            </w:r>
          </w:p>
        </w:tc>
        <w:tc>
          <w:tcPr>
            <w:tcW w:w="658" w:type="dxa"/>
            <w:vMerge w:val="restart"/>
          </w:tcPr>
          <w:p w14:paraId="2C4D4460">
            <w:pPr>
              <w:pStyle w:val="9"/>
              <w:spacing w:before="14"/>
              <w:rPr>
                <w:sz w:val="20"/>
              </w:rPr>
            </w:pPr>
          </w:p>
          <w:p w14:paraId="5EB0DCD6">
            <w:pPr>
              <w:pStyle w:val="9"/>
              <w:spacing w:line="230" w:lineRule="auto"/>
              <w:ind w:left="147" w:right="121"/>
              <w:rPr>
                <w:sz w:val="18"/>
              </w:rPr>
            </w:pPr>
            <w:r>
              <w:rPr>
                <w:color w:val="231F20"/>
                <w:sz w:val="18"/>
              </w:rPr>
              <w:t>地块代码</w:t>
            </w:r>
          </w:p>
        </w:tc>
        <w:tc>
          <w:tcPr>
            <w:tcW w:w="2287" w:type="dxa"/>
            <w:gridSpan w:val="4"/>
          </w:tcPr>
          <w:p w14:paraId="75924DC8">
            <w:pPr>
              <w:pStyle w:val="9"/>
              <w:spacing w:before="113"/>
              <w:ind w:left="601"/>
              <w:rPr>
                <w:sz w:val="18"/>
              </w:rPr>
            </w:pPr>
            <w:r>
              <w:rPr>
                <w:color w:val="231F20"/>
                <w:sz w:val="18"/>
              </w:rPr>
              <w:t>坐落（四至）</w:t>
            </w:r>
          </w:p>
        </w:tc>
        <w:tc>
          <w:tcPr>
            <w:tcW w:w="945" w:type="dxa"/>
            <w:vMerge w:val="restart"/>
          </w:tcPr>
          <w:p w14:paraId="790ABD2B">
            <w:pPr>
              <w:pStyle w:val="9"/>
              <w:spacing w:before="3"/>
              <w:rPr>
                <w:sz w:val="20"/>
              </w:rPr>
            </w:pPr>
          </w:p>
          <w:p w14:paraId="320B8B69">
            <w:pPr>
              <w:pStyle w:val="9"/>
              <w:spacing w:line="265" w:lineRule="exact"/>
              <w:ind w:left="290"/>
              <w:rPr>
                <w:sz w:val="18"/>
              </w:rPr>
            </w:pPr>
            <w:r>
              <w:rPr>
                <w:color w:val="231F20"/>
                <w:sz w:val="18"/>
              </w:rPr>
              <w:t>面积</w:t>
            </w:r>
          </w:p>
          <w:p w14:paraId="116094E7">
            <w:pPr>
              <w:pStyle w:val="9"/>
              <w:spacing w:line="265" w:lineRule="exact"/>
              <w:ind w:left="200"/>
              <w:rPr>
                <w:sz w:val="18"/>
              </w:rPr>
            </w:pPr>
            <w:r>
              <w:rPr>
                <w:color w:val="231F20"/>
                <w:sz w:val="18"/>
              </w:rPr>
              <w:t>（亩）</w:t>
            </w:r>
          </w:p>
        </w:tc>
        <w:tc>
          <w:tcPr>
            <w:tcW w:w="800" w:type="dxa"/>
            <w:vMerge w:val="restart"/>
          </w:tcPr>
          <w:p w14:paraId="2383E220">
            <w:pPr>
              <w:pStyle w:val="9"/>
              <w:spacing w:before="14"/>
              <w:rPr>
                <w:sz w:val="20"/>
              </w:rPr>
            </w:pPr>
          </w:p>
          <w:p w14:paraId="759BF699">
            <w:pPr>
              <w:pStyle w:val="9"/>
              <w:spacing w:line="230" w:lineRule="auto"/>
              <w:ind w:left="217" w:right="193"/>
              <w:rPr>
                <w:sz w:val="18"/>
              </w:rPr>
            </w:pPr>
            <w:r>
              <w:rPr>
                <w:color w:val="231F20"/>
                <w:sz w:val="18"/>
              </w:rPr>
              <w:t>质量等级</w:t>
            </w:r>
          </w:p>
        </w:tc>
        <w:tc>
          <w:tcPr>
            <w:tcW w:w="764" w:type="dxa"/>
            <w:vMerge w:val="restart"/>
          </w:tcPr>
          <w:p w14:paraId="63F9B2CA">
            <w:pPr>
              <w:pStyle w:val="9"/>
              <w:spacing w:before="14"/>
              <w:rPr>
                <w:sz w:val="20"/>
              </w:rPr>
            </w:pPr>
          </w:p>
          <w:p w14:paraId="33AB8935">
            <w:pPr>
              <w:pStyle w:val="9"/>
              <w:spacing w:line="230" w:lineRule="auto"/>
              <w:ind w:left="199" w:right="175"/>
              <w:rPr>
                <w:sz w:val="18"/>
              </w:rPr>
            </w:pPr>
            <w:r>
              <w:rPr>
                <w:color w:val="231F20"/>
                <w:sz w:val="18"/>
              </w:rPr>
              <w:t>土地类型</w:t>
            </w:r>
          </w:p>
        </w:tc>
        <w:tc>
          <w:tcPr>
            <w:tcW w:w="873" w:type="dxa"/>
            <w:vMerge w:val="restart"/>
          </w:tcPr>
          <w:p w14:paraId="2AF5252B">
            <w:pPr>
              <w:pStyle w:val="9"/>
              <w:spacing w:before="14"/>
              <w:rPr>
                <w:sz w:val="20"/>
              </w:rPr>
            </w:pPr>
          </w:p>
          <w:p w14:paraId="4A029D3E">
            <w:pPr>
              <w:pStyle w:val="9"/>
              <w:spacing w:line="230" w:lineRule="auto"/>
              <w:ind w:left="163" w:right="140"/>
              <w:rPr>
                <w:sz w:val="18"/>
              </w:rPr>
            </w:pPr>
            <w:r>
              <w:rPr>
                <w:color w:val="231F20"/>
                <w:sz w:val="18"/>
              </w:rPr>
              <w:t>承包合同代码</w:t>
            </w:r>
          </w:p>
        </w:tc>
        <w:tc>
          <w:tcPr>
            <w:tcW w:w="613" w:type="dxa"/>
            <w:vMerge w:val="restart"/>
          </w:tcPr>
          <w:p w14:paraId="15ACBBB2">
            <w:pPr>
              <w:pStyle w:val="9"/>
              <w:spacing w:before="13"/>
              <w:rPr>
                <w:sz w:val="28"/>
              </w:rPr>
            </w:pPr>
          </w:p>
          <w:p w14:paraId="79CB1467">
            <w:pPr>
              <w:pStyle w:val="9"/>
              <w:ind w:left="122"/>
              <w:rPr>
                <w:sz w:val="18"/>
              </w:rPr>
            </w:pPr>
            <w:r>
              <w:rPr>
                <w:color w:val="231F20"/>
                <w:sz w:val="18"/>
              </w:rPr>
              <w:t>备注</w:t>
            </w:r>
          </w:p>
        </w:tc>
      </w:tr>
      <w:tr w14:paraId="1365E6A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20" w:hRule="atLeast"/>
        </w:trPr>
        <w:tc>
          <w:tcPr>
            <w:tcW w:w="654" w:type="dxa"/>
            <w:vMerge w:val="continue"/>
            <w:tcBorders>
              <w:top w:val="nil"/>
            </w:tcBorders>
          </w:tcPr>
          <w:p w14:paraId="3682A8D2">
            <w:pPr>
              <w:rPr>
                <w:sz w:val="2"/>
                <w:szCs w:val="2"/>
              </w:rPr>
            </w:pPr>
          </w:p>
        </w:tc>
        <w:tc>
          <w:tcPr>
            <w:tcW w:w="759" w:type="dxa"/>
            <w:vMerge w:val="continue"/>
            <w:tcBorders>
              <w:top w:val="nil"/>
            </w:tcBorders>
          </w:tcPr>
          <w:p w14:paraId="6A1B9411">
            <w:pPr>
              <w:rPr>
                <w:sz w:val="2"/>
                <w:szCs w:val="2"/>
              </w:rPr>
            </w:pPr>
          </w:p>
        </w:tc>
        <w:tc>
          <w:tcPr>
            <w:tcW w:w="713" w:type="dxa"/>
            <w:vMerge w:val="continue"/>
            <w:tcBorders>
              <w:top w:val="nil"/>
            </w:tcBorders>
          </w:tcPr>
          <w:p w14:paraId="24D214C9">
            <w:pPr>
              <w:rPr>
                <w:sz w:val="2"/>
                <w:szCs w:val="2"/>
              </w:rPr>
            </w:pPr>
          </w:p>
        </w:tc>
        <w:tc>
          <w:tcPr>
            <w:tcW w:w="658" w:type="dxa"/>
            <w:vMerge w:val="continue"/>
            <w:tcBorders>
              <w:top w:val="nil"/>
            </w:tcBorders>
          </w:tcPr>
          <w:p w14:paraId="407357B7">
            <w:pPr>
              <w:rPr>
                <w:sz w:val="2"/>
                <w:szCs w:val="2"/>
              </w:rPr>
            </w:pPr>
          </w:p>
        </w:tc>
        <w:tc>
          <w:tcPr>
            <w:tcW w:w="469" w:type="dxa"/>
          </w:tcPr>
          <w:p w14:paraId="757B12A6">
            <w:pPr>
              <w:pStyle w:val="9"/>
              <w:spacing w:before="161"/>
              <w:ind w:left="143"/>
              <w:rPr>
                <w:sz w:val="18"/>
              </w:rPr>
            </w:pPr>
            <w:r>
              <w:rPr>
                <w:color w:val="231F20"/>
                <w:sz w:val="18"/>
              </w:rPr>
              <w:t>东</w:t>
            </w:r>
          </w:p>
        </w:tc>
        <w:tc>
          <w:tcPr>
            <w:tcW w:w="473" w:type="dxa"/>
          </w:tcPr>
          <w:p w14:paraId="64C414D6">
            <w:pPr>
              <w:pStyle w:val="9"/>
              <w:spacing w:before="161"/>
              <w:ind w:left="144"/>
              <w:rPr>
                <w:sz w:val="18"/>
              </w:rPr>
            </w:pPr>
            <w:r>
              <w:rPr>
                <w:color w:val="231F20"/>
                <w:sz w:val="18"/>
              </w:rPr>
              <w:t>南</w:t>
            </w:r>
          </w:p>
        </w:tc>
        <w:tc>
          <w:tcPr>
            <w:tcW w:w="618" w:type="dxa"/>
          </w:tcPr>
          <w:p w14:paraId="608FCE45">
            <w:pPr>
              <w:pStyle w:val="9"/>
              <w:spacing w:before="161"/>
              <w:ind w:left="6"/>
              <w:jc w:val="center"/>
              <w:rPr>
                <w:sz w:val="18"/>
              </w:rPr>
            </w:pPr>
            <w:r>
              <w:rPr>
                <w:color w:val="231F20"/>
                <w:sz w:val="18"/>
              </w:rPr>
              <w:t>西</w:t>
            </w:r>
          </w:p>
        </w:tc>
        <w:tc>
          <w:tcPr>
            <w:tcW w:w="727" w:type="dxa"/>
          </w:tcPr>
          <w:p w14:paraId="26582E1D">
            <w:pPr>
              <w:pStyle w:val="9"/>
              <w:spacing w:before="161"/>
              <w:ind w:left="6"/>
              <w:jc w:val="center"/>
              <w:rPr>
                <w:sz w:val="18"/>
              </w:rPr>
            </w:pPr>
            <w:r>
              <w:rPr>
                <w:color w:val="231F20"/>
                <w:sz w:val="18"/>
              </w:rPr>
              <w:t>北</w:t>
            </w:r>
          </w:p>
        </w:tc>
        <w:tc>
          <w:tcPr>
            <w:tcW w:w="945" w:type="dxa"/>
            <w:vMerge w:val="continue"/>
            <w:tcBorders>
              <w:top w:val="nil"/>
            </w:tcBorders>
          </w:tcPr>
          <w:p w14:paraId="22732420">
            <w:pPr>
              <w:rPr>
                <w:sz w:val="2"/>
                <w:szCs w:val="2"/>
              </w:rPr>
            </w:pPr>
          </w:p>
        </w:tc>
        <w:tc>
          <w:tcPr>
            <w:tcW w:w="800" w:type="dxa"/>
            <w:vMerge w:val="continue"/>
            <w:tcBorders>
              <w:top w:val="nil"/>
            </w:tcBorders>
          </w:tcPr>
          <w:p w14:paraId="48C9B65D">
            <w:pPr>
              <w:rPr>
                <w:sz w:val="2"/>
                <w:szCs w:val="2"/>
              </w:rPr>
            </w:pPr>
          </w:p>
        </w:tc>
        <w:tc>
          <w:tcPr>
            <w:tcW w:w="764" w:type="dxa"/>
            <w:vMerge w:val="continue"/>
            <w:tcBorders>
              <w:top w:val="nil"/>
            </w:tcBorders>
          </w:tcPr>
          <w:p w14:paraId="68DAD194">
            <w:pPr>
              <w:rPr>
                <w:sz w:val="2"/>
                <w:szCs w:val="2"/>
              </w:rPr>
            </w:pPr>
          </w:p>
        </w:tc>
        <w:tc>
          <w:tcPr>
            <w:tcW w:w="873" w:type="dxa"/>
            <w:vMerge w:val="continue"/>
            <w:tcBorders>
              <w:top w:val="nil"/>
            </w:tcBorders>
          </w:tcPr>
          <w:p w14:paraId="2DF658A9">
            <w:pPr>
              <w:rPr>
                <w:sz w:val="2"/>
                <w:szCs w:val="2"/>
              </w:rPr>
            </w:pPr>
          </w:p>
        </w:tc>
        <w:tc>
          <w:tcPr>
            <w:tcW w:w="613" w:type="dxa"/>
            <w:vMerge w:val="continue"/>
            <w:tcBorders>
              <w:top w:val="nil"/>
            </w:tcBorders>
          </w:tcPr>
          <w:p w14:paraId="1D918379">
            <w:pPr>
              <w:rPr>
                <w:sz w:val="2"/>
                <w:szCs w:val="2"/>
              </w:rPr>
            </w:pPr>
          </w:p>
        </w:tc>
      </w:tr>
      <w:tr w14:paraId="50D04DB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53357268">
            <w:pPr>
              <w:pStyle w:val="9"/>
              <w:spacing w:before="44"/>
              <w:ind w:left="281"/>
              <w:rPr>
                <w:sz w:val="18"/>
              </w:rPr>
            </w:pPr>
            <w:r>
              <w:rPr>
                <w:color w:val="231F20"/>
                <w:sz w:val="18"/>
              </w:rPr>
              <w:t>1</w:t>
            </w:r>
          </w:p>
        </w:tc>
        <w:tc>
          <w:tcPr>
            <w:tcW w:w="759" w:type="dxa"/>
          </w:tcPr>
          <w:p w14:paraId="6C12665A">
            <w:pPr>
              <w:pStyle w:val="9"/>
              <w:jc w:val="center"/>
              <w:rPr>
                <w:rFonts w:hint="eastAsia" w:ascii="Times New Roman" w:eastAsia="方正书宋_GBK"/>
                <w:sz w:val="20"/>
                <w:lang w:val="en-US" w:eastAsia="zh-CN"/>
              </w:rPr>
            </w:pPr>
            <w:r>
              <w:rPr>
                <w:rFonts w:hint="eastAsia" w:ascii="Times New Roman"/>
                <w:sz w:val="20"/>
                <w:lang w:val="en-US" w:eastAsia="zh-CN"/>
              </w:rPr>
              <w:t>府宅村</w:t>
            </w:r>
          </w:p>
        </w:tc>
        <w:tc>
          <w:tcPr>
            <w:tcW w:w="713" w:type="dxa"/>
          </w:tcPr>
          <w:p w14:paraId="129E72AB">
            <w:pPr>
              <w:pStyle w:val="9"/>
              <w:jc w:val="center"/>
              <w:rPr>
                <w:rFonts w:ascii="Times New Roman"/>
                <w:sz w:val="20"/>
              </w:rPr>
            </w:pPr>
          </w:p>
        </w:tc>
        <w:tc>
          <w:tcPr>
            <w:tcW w:w="658" w:type="dxa"/>
          </w:tcPr>
          <w:p w14:paraId="1DA69AA8">
            <w:pPr>
              <w:pStyle w:val="9"/>
              <w:jc w:val="center"/>
              <w:rPr>
                <w:rFonts w:ascii="Times New Roman"/>
                <w:sz w:val="20"/>
              </w:rPr>
            </w:pPr>
          </w:p>
        </w:tc>
        <w:tc>
          <w:tcPr>
            <w:tcW w:w="469" w:type="dxa"/>
          </w:tcPr>
          <w:p w14:paraId="19F3FEC5">
            <w:pPr>
              <w:pStyle w:val="9"/>
              <w:jc w:val="center"/>
              <w:rPr>
                <w:rFonts w:hint="eastAsia" w:ascii="Times New Roman" w:eastAsia="方正书宋_GBK"/>
                <w:sz w:val="20"/>
                <w:lang w:val="en-US" w:eastAsia="zh-CN"/>
              </w:rPr>
            </w:pPr>
            <w:r>
              <w:rPr>
                <w:rFonts w:hint="eastAsia" w:ascii="Times New Roman"/>
                <w:sz w:val="20"/>
                <w:lang w:val="en-US" w:eastAsia="zh-CN"/>
              </w:rPr>
              <w:t>水塘</w:t>
            </w:r>
          </w:p>
        </w:tc>
        <w:tc>
          <w:tcPr>
            <w:tcW w:w="473" w:type="dxa"/>
          </w:tcPr>
          <w:p w14:paraId="4CB5E512">
            <w:pPr>
              <w:pStyle w:val="9"/>
              <w:jc w:val="center"/>
              <w:rPr>
                <w:rFonts w:hint="default" w:ascii="Times New Roman" w:eastAsia="方正书宋_GBK"/>
                <w:sz w:val="20"/>
                <w:lang w:val="en-US" w:eastAsia="zh-CN"/>
              </w:rPr>
            </w:pPr>
            <w:r>
              <w:rPr>
                <w:rFonts w:hint="eastAsia" w:ascii="Times New Roman"/>
                <w:sz w:val="20"/>
                <w:lang w:val="en-US" w:eastAsia="zh-CN"/>
              </w:rPr>
              <w:t>露天鸭场</w:t>
            </w:r>
          </w:p>
        </w:tc>
        <w:tc>
          <w:tcPr>
            <w:tcW w:w="618" w:type="dxa"/>
          </w:tcPr>
          <w:p w14:paraId="139B4A41">
            <w:pPr>
              <w:pStyle w:val="9"/>
              <w:jc w:val="center"/>
              <w:rPr>
                <w:rFonts w:hint="default" w:ascii="Times New Roman" w:eastAsia="方正书宋_GBK"/>
                <w:sz w:val="20"/>
                <w:lang w:val="en-US" w:eastAsia="zh-CN"/>
              </w:rPr>
            </w:pPr>
            <w:r>
              <w:rPr>
                <w:rFonts w:hint="eastAsia" w:ascii="Times New Roman"/>
                <w:sz w:val="20"/>
                <w:lang w:val="en-US" w:eastAsia="zh-CN"/>
              </w:rPr>
              <w:t>露天鸭场</w:t>
            </w:r>
          </w:p>
        </w:tc>
        <w:tc>
          <w:tcPr>
            <w:tcW w:w="727" w:type="dxa"/>
          </w:tcPr>
          <w:p w14:paraId="1F3F5280">
            <w:pPr>
              <w:pStyle w:val="9"/>
              <w:jc w:val="center"/>
              <w:rPr>
                <w:rFonts w:hint="eastAsia" w:ascii="Times New Roman" w:eastAsia="方正书宋_GBK"/>
                <w:sz w:val="20"/>
                <w:lang w:val="en-US" w:eastAsia="zh-CN"/>
              </w:rPr>
            </w:pPr>
            <w:r>
              <w:rPr>
                <w:rFonts w:hint="eastAsia" w:ascii="Times New Roman"/>
                <w:sz w:val="20"/>
                <w:lang w:val="en-US" w:eastAsia="zh-CN"/>
              </w:rPr>
              <w:t>水塘</w:t>
            </w:r>
          </w:p>
        </w:tc>
        <w:tc>
          <w:tcPr>
            <w:tcW w:w="945" w:type="dxa"/>
          </w:tcPr>
          <w:p w14:paraId="7736E9B6">
            <w:pPr>
              <w:pStyle w:val="9"/>
              <w:jc w:val="center"/>
              <w:rPr>
                <w:rFonts w:hint="default" w:ascii="Times New Roman" w:eastAsia="方正书宋_GBK"/>
                <w:sz w:val="20"/>
                <w:lang w:val="en-US" w:eastAsia="zh-CN"/>
              </w:rPr>
            </w:pPr>
            <w:r>
              <w:rPr>
                <w:rFonts w:hint="eastAsia" w:ascii="Times New Roman"/>
                <w:sz w:val="20"/>
                <w:lang w:val="en-US" w:eastAsia="zh-CN"/>
              </w:rPr>
              <w:t>0.142</w:t>
            </w:r>
          </w:p>
        </w:tc>
        <w:tc>
          <w:tcPr>
            <w:tcW w:w="800" w:type="dxa"/>
          </w:tcPr>
          <w:p w14:paraId="61A371DD">
            <w:pPr>
              <w:pStyle w:val="9"/>
              <w:jc w:val="center"/>
              <w:rPr>
                <w:rFonts w:ascii="Times New Roman"/>
                <w:sz w:val="20"/>
              </w:rPr>
            </w:pPr>
          </w:p>
        </w:tc>
        <w:tc>
          <w:tcPr>
            <w:tcW w:w="764" w:type="dxa"/>
          </w:tcPr>
          <w:p w14:paraId="59D603D5">
            <w:pPr>
              <w:pStyle w:val="9"/>
              <w:jc w:val="center"/>
              <w:rPr>
                <w:rFonts w:ascii="Times New Roman"/>
                <w:sz w:val="20"/>
              </w:rPr>
            </w:pPr>
          </w:p>
        </w:tc>
        <w:tc>
          <w:tcPr>
            <w:tcW w:w="873" w:type="dxa"/>
          </w:tcPr>
          <w:p w14:paraId="5966D0C4">
            <w:pPr>
              <w:pStyle w:val="9"/>
              <w:jc w:val="center"/>
              <w:rPr>
                <w:rFonts w:ascii="Times New Roman"/>
                <w:sz w:val="20"/>
              </w:rPr>
            </w:pPr>
          </w:p>
        </w:tc>
        <w:tc>
          <w:tcPr>
            <w:tcW w:w="613" w:type="dxa"/>
          </w:tcPr>
          <w:p w14:paraId="131680F8">
            <w:pPr>
              <w:pStyle w:val="9"/>
              <w:jc w:val="center"/>
              <w:rPr>
                <w:rFonts w:ascii="Times New Roman"/>
                <w:sz w:val="20"/>
              </w:rPr>
            </w:pPr>
          </w:p>
        </w:tc>
      </w:tr>
      <w:tr w14:paraId="75B3ECD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969D831">
            <w:pPr>
              <w:pStyle w:val="9"/>
              <w:spacing w:before="44"/>
              <w:ind w:left="281"/>
              <w:rPr>
                <w:sz w:val="18"/>
              </w:rPr>
            </w:pPr>
            <w:r>
              <w:rPr>
                <w:color w:val="231F20"/>
                <w:sz w:val="18"/>
              </w:rPr>
              <w:t>2</w:t>
            </w:r>
          </w:p>
        </w:tc>
        <w:tc>
          <w:tcPr>
            <w:tcW w:w="759" w:type="dxa"/>
          </w:tcPr>
          <w:p w14:paraId="5C5A3C72">
            <w:pPr>
              <w:pStyle w:val="9"/>
              <w:jc w:val="center"/>
              <w:rPr>
                <w:rFonts w:hint="eastAsia" w:ascii="Times New Roman" w:eastAsia="方正书宋_GBK"/>
                <w:sz w:val="20"/>
                <w:lang w:val="en-US" w:eastAsia="zh-CN"/>
              </w:rPr>
            </w:pPr>
            <w:r>
              <w:rPr>
                <w:rFonts w:hint="eastAsia" w:ascii="Times New Roman"/>
                <w:sz w:val="20"/>
                <w:lang w:val="en-US" w:eastAsia="zh-CN"/>
              </w:rPr>
              <w:t>府宅村</w:t>
            </w:r>
          </w:p>
        </w:tc>
        <w:tc>
          <w:tcPr>
            <w:tcW w:w="713" w:type="dxa"/>
          </w:tcPr>
          <w:p w14:paraId="6AA4BA62">
            <w:pPr>
              <w:pStyle w:val="9"/>
              <w:jc w:val="center"/>
              <w:rPr>
                <w:rFonts w:ascii="Times New Roman"/>
                <w:sz w:val="20"/>
              </w:rPr>
            </w:pPr>
          </w:p>
        </w:tc>
        <w:tc>
          <w:tcPr>
            <w:tcW w:w="658" w:type="dxa"/>
          </w:tcPr>
          <w:p w14:paraId="6B7DF31E">
            <w:pPr>
              <w:pStyle w:val="9"/>
              <w:jc w:val="center"/>
              <w:rPr>
                <w:rFonts w:ascii="Times New Roman"/>
                <w:sz w:val="20"/>
              </w:rPr>
            </w:pPr>
          </w:p>
        </w:tc>
        <w:tc>
          <w:tcPr>
            <w:tcW w:w="469" w:type="dxa"/>
          </w:tcPr>
          <w:p w14:paraId="327FA632">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473" w:type="dxa"/>
          </w:tcPr>
          <w:p w14:paraId="0616050E">
            <w:pPr>
              <w:pStyle w:val="9"/>
              <w:jc w:val="center"/>
              <w:rPr>
                <w:rFonts w:hint="eastAsia" w:ascii="Times New Roman" w:eastAsia="方正书宋_GBK"/>
                <w:sz w:val="20"/>
                <w:lang w:val="en-US" w:eastAsia="zh-CN"/>
              </w:rPr>
            </w:pPr>
            <w:r>
              <w:rPr>
                <w:rFonts w:hint="eastAsia" w:ascii="Times New Roman"/>
                <w:sz w:val="20"/>
                <w:lang w:val="en-US" w:eastAsia="zh-CN"/>
              </w:rPr>
              <w:t>药材地</w:t>
            </w:r>
          </w:p>
        </w:tc>
        <w:tc>
          <w:tcPr>
            <w:tcW w:w="618" w:type="dxa"/>
          </w:tcPr>
          <w:p w14:paraId="100D0C62">
            <w:pPr>
              <w:pStyle w:val="9"/>
              <w:jc w:val="center"/>
              <w:rPr>
                <w:rFonts w:hint="eastAsia" w:ascii="Times New Roman" w:eastAsia="方正书宋_GBK"/>
                <w:sz w:val="20"/>
                <w:lang w:val="en-US" w:eastAsia="zh-CN"/>
              </w:rPr>
            </w:pPr>
            <w:r>
              <w:rPr>
                <w:rFonts w:hint="eastAsia" w:ascii="Times New Roman"/>
                <w:sz w:val="20"/>
                <w:lang w:val="en-US" w:eastAsia="zh-CN"/>
              </w:rPr>
              <w:t>水塘</w:t>
            </w:r>
          </w:p>
        </w:tc>
        <w:tc>
          <w:tcPr>
            <w:tcW w:w="727" w:type="dxa"/>
          </w:tcPr>
          <w:p w14:paraId="5946A130">
            <w:pPr>
              <w:pStyle w:val="9"/>
              <w:jc w:val="center"/>
              <w:rPr>
                <w:rFonts w:hint="eastAsia" w:ascii="Times New Roman" w:eastAsia="方正书宋_GBK"/>
                <w:sz w:val="20"/>
                <w:lang w:val="en-US" w:eastAsia="zh-CN"/>
              </w:rPr>
            </w:pPr>
            <w:r>
              <w:rPr>
                <w:rFonts w:hint="eastAsia" w:ascii="Times New Roman"/>
                <w:sz w:val="20"/>
                <w:lang w:val="en-US" w:eastAsia="zh-CN"/>
              </w:rPr>
              <w:t>草地</w:t>
            </w:r>
          </w:p>
        </w:tc>
        <w:tc>
          <w:tcPr>
            <w:tcW w:w="945" w:type="dxa"/>
          </w:tcPr>
          <w:p w14:paraId="7EA2D534">
            <w:pPr>
              <w:pStyle w:val="9"/>
              <w:jc w:val="center"/>
              <w:rPr>
                <w:rFonts w:hint="default" w:ascii="Times New Roman" w:eastAsia="方正书宋_GBK"/>
                <w:sz w:val="20"/>
                <w:lang w:val="en-US" w:eastAsia="zh-CN"/>
              </w:rPr>
            </w:pPr>
            <w:r>
              <w:rPr>
                <w:rFonts w:hint="eastAsia" w:ascii="Times New Roman"/>
                <w:sz w:val="20"/>
                <w:lang w:val="en-US" w:eastAsia="zh-CN"/>
              </w:rPr>
              <w:t>0.103</w:t>
            </w:r>
          </w:p>
        </w:tc>
        <w:tc>
          <w:tcPr>
            <w:tcW w:w="800" w:type="dxa"/>
          </w:tcPr>
          <w:p w14:paraId="6A141F05">
            <w:pPr>
              <w:pStyle w:val="9"/>
              <w:jc w:val="center"/>
              <w:rPr>
                <w:rFonts w:ascii="Times New Roman"/>
                <w:sz w:val="20"/>
              </w:rPr>
            </w:pPr>
          </w:p>
        </w:tc>
        <w:tc>
          <w:tcPr>
            <w:tcW w:w="764" w:type="dxa"/>
          </w:tcPr>
          <w:p w14:paraId="06815F28">
            <w:pPr>
              <w:pStyle w:val="9"/>
              <w:jc w:val="center"/>
              <w:rPr>
                <w:rFonts w:ascii="Times New Roman"/>
                <w:sz w:val="20"/>
              </w:rPr>
            </w:pPr>
          </w:p>
        </w:tc>
        <w:tc>
          <w:tcPr>
            <w:tcW w:w="873" w:type="dxa"/>
          </w:tcPr>
          <w:p w14:paraId="2031B00A">
            <w:pPr>
              <w:pStyle w:val="9"/>
              <w:jc w:val="center"/>
              <w:rPr>
                <w:rFonts w:ascii="Times New Roman"/>
                <w:sz w:val="20"/>
              </w:rPr>
            </w:pPr>
          </w:p>
        </w:tc>
        <w:tc>
          <w:tcPr>
            <w:tcW w:w="613" w:type="dxa"/>
          </w:tcPr>
          <w:p w14:paraId="4B6D81F1">
            <w:pPr>
              <w:pStyle w:val="9"/>
              <w:jc w:val="center"/>
              <w:rPr>
                <w:rFonts w:ascii="Times New Roman"/>
                <w:sz w:val="20"/>
              </w:rPr>
            </w:pPr>
          </w:p>
        </w:tc>
      </w:tr>
      <w:tr w14:paraId="0213CBD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54F3540">
            <w:pPr>
              <w:pStyle w:val="9"/>
              <w:spacing w:before="44"/>
              <w:ind w:left="281"/>
              <w:rPr>
                <w:sz w:val="18"/>
              </w:rPr>
            </w:pPr>
            <w:r>
              <w:rPr>
                <w:color w:val="231F20"/>
                <w:sz w:val="18"/>
              </w:rPr>
              <w:t>3</w:t>
            </w:r>
          </w:p>
        </w:tc>
        <w:tc>
          <w:tcPr>
            <w:tcW w:w="759" w:type="dxa"/>
          </w:tcPr>
          <w:p w14:paraId="76BB5BAF">
            <w:pPr>
              <w:pStyle w:val="9"/>
              <w:jc w:val="center"/>
              <w:rPr>
                <w:rFonts w:hint="default" w:ascii="Times New Roman" w:eastAsia="方正书宋_GBK"/>
                <w:sz w:val="20"/>
                <w:lang w:val="en-US" w:eastAsia="zh-CN"/>
              </w:rPr>
            </w:pPr>
            <w:r>
              <w:rPr>
                <w:rFonts w:hint="eastAsia" w:ascii="Times New Roman"/>
                <w:sz w:val="20"/>
                <w:lang w:val="en-US" w:eastAsia="zh-CN"/>
              </w:rPr>
              <w:t>府宅村</w:t>
            </w:r>
          </w:p>
        </w:tc>
        <w:tc>
          <w:tcPr>
            <w:tcW w:w="713" w:type="dxa"/>
          </w:tcPr>
          <w:p w14:paraId="240A814D">
            <w:pPr>
              <w:pStyle w:val="9"/>
              <w:jc w:val="center"/>
              <w:rPr>
                <w:rFonts w:ascii="Times New Roman"/>
                <w:sz w:val="20"/>
              </w:rPr>
            </w:pPr>
          </w:p>
        </w:tc>
        <w:tc>
          <w:tcPr>
            <w:tcW w:w="658" w:type="dxa"/>
          </w:tcPr>
          <w:p w14:paraId="574B8E5F">
            <w:pPr>
              <w:pStyle w:val="9"/>
              <w:jc w:val="center"/>
              <w:rPr>
                <w:rFonts w:ascii="Times New Roman"/>
                <w:sz w:val="20"/>
              </w:rPr>
            </w:pPr>
          </w:p>
        </w:tc>
        <w:tc>
          <w:tcPr>
            <w:tcW w:w="469" w:type="dxa"/>
          </w:tcPr>
          <w:p w14:paraId="522E2864">
            <w:pPr>
              <w:pStyle w:val="9"/>
              <w:jc w:val="center"/>
              <w:rPr>
                <w:rFonts w:hint="eastAsia" w:ascii="Times New Roman" w:eastAsia="方正书宋_GBK"/>
                <w:sz w:val="20"/>
                <w:lang w:val="en-US" w:eastAsia="zh-CN"/>
              </w:rPr>
            </w:pPr>
            <w:r>
              <w:rPr>
                <w:rFonts w:hint="eastAsia" w:ascii="Times New Roman"/>
                <w:sz w:val="20"/>
                <w:lang w:val="en-US" w:eastAsia="zh-CN"/>
              </w:rPr>
              <w:t>药材地</w:t>
            </w:r>
          </w:p>
        </w:tc>
        <w:tc>
          <w:tcPr>
            <w:tcW w:w="473" w:type="dxa"/>
          </w:tcPr>
          <w:p w14:paraId="53A1EAE4">
            <w:pPr>
              <w:pStyle w:val="9"/>
              <w:jc w:val="center"/>
              <w:rPr>
                <w:rFonts w:hint="eastAsia" w:ascii="Times New Roman" w:eastAsia="方正书宋_GBK"/>
                <w:sz w:val="20"/>
                <w:lang w:val="en-US" w:eastAsia="zh-CN"/>
              </w:rPr>
            </w:pPr>
            <w:r>
              <w:rPr>
                <w:rFonts w:hint="eastAsia" w:ascii="Times New Roman"/>
                <w:sz w:val="20"/>
                <w:lang w:val="en-US" w:eastAsia="zh-CN"/>
              </w:rPr>
              <w:t>药材地</w:t>
            </w:r>
          </w:p>
        </w:tc>
        <w:tc>
          <w:tcPr>
            <w:tcW w:w="618" w:type="dxa"/>
          </w:tcPr>
          <w:p w14:paraId="773B43E6">
            <w:pPr>
              <w:pStyle w:val="9"/>
              <w:jc w:val="center"/>
              <w:rPr>
                <w:rFonts w:hint="eastAsia" w:ascii="Times New Roman" w:eastAsia="方正书宋_GBK"/>
                <w:sz w:val="20"/>
                <w:lang w:val="en-US" w:eastAsia="zh-CN"/>
              </w:rPr>
            </w:pPr>
            <w:r>
              <w:rPr>
                <w:rFonts w:hint="eastAsia" w:ascii="Times New Roman"/>
                <w:sz w:val="20"/>
                <w:lang w:val="en-US" w:eastAsia="zh-CN"/>
              </w:rPr>
              <w:t>药材地</w:t>
            </w:r>
          </w:p>
        </w:tc>
        <w:tc>
          <w:tcPr>
            <w:tcW w:w="727" w:type="dxa"/>
          </w:tcPr>
          <w:p w14:paraId="6E715E59">
            <w:pPr>
              <w:pStyle w:val="9"/>
              <w:jc w:val="center"/>
              <w:rPr>
                <w:rFonts w:hint="eastAsia" w:ascii="Times New Roman" w:eastAsia="方正书宋_GBK"/>
                <w:sz w:val="20"/>
                <w:lang w:val="en-US" w:eastAsia="zh-CN"/>
              </w:rPr>
            </w:pPr>
            <w:r>
              <w:rPr>
                <w:rFonts w:hint="eastAsia" w:ascii="Times New Roman"/>
                <w:sz w:val="20"/>
                <w:lang w:val="en-US" w:eastAsia="zh-CN"/>
              </w:rPr>
              <w:t>药材地</w:t>
            </w:r>
          </w:p>
        </w:tc>
        <w:tc>
          <w:tcPr>
            <w:tcW w:w="945" w:type="dxa"/>
          </w:tcPr>
          <w:p w14:paraId="34224E74">
            <w:pPr>
              <w:pStyle w:val="9"/>
              <w:jc w:val="center"/>
              <w:rPr>
                <w:rFonts w:hint="default" w:ascii="Times New Roman" w:eastAsia="方正书宋_GBK"/>
                <w:sz w:val="20"/>
                <w:lang w:val="en-US" w:eastAsia="zh-CN"/>
              </w:rPr>
            </w:pPr>
            <w:r>
              <w:rPr>
                <w:rFonts w:hint="eastAsia" w:ascii="Times New Roman"/>
                <w:sz w:val="20"/>
                <w:lang w:val="en-US" w:eastAsia="zh-CN"/>
              </w:rPr>
              <w:t>0.158</w:t>
            </w:r>
          </w:p>
        </w:tc>
        <w:tc>
          <w:tcPr>
            <w:tcW w:w="800" w:type="dxa"/>
          </w:tcPr>
          <w:p w14:paraId="1C6CBFA5">
            <w:pPr>
              <w:pStyle w:val="9"/>
              <w:jc w:val="center"/>
              <w:rPr>
                <w:rFonts w:ascii="Times New Roman"/>
                <w:sz w:val="20"/>
              </w:rPr>
            </w:pPr>
          </w:p>
        </w:tc>
        <w:tc>
          <w:tcPr>
            <w:tcW w:w="764" w:type="dxa"/>
          </w:tcPr>
          <w:p w14:paraId="621BDEB6">
            <w:pPr>
              <w:pStyle w:val="9"/>
              <w:jc w:val="center"/>
              <w:rPr>
                <w:rFonts w:ascii="Times New Roman"/>
                <w:sz w:val="20"/>
              </w:rPr>
            </w:pPr>
          </w:p>
        </w:tc>
        <w:tc>
          <w:tcPr>
            <w:tcW w:w="873" w:type="dxa"/>
          </w:tcPr>
          <w:p w14:paraId="22A3ACF6">
            <w:pPr>
              <w:pStyle w:val="9"/>
              <w:jc w:val="center"/>
              <w:rPr>
                <w:rFonts w:ascii="Times New Roman"/>
                <w:sz w:val="20"/>
              </w:rPr>
            </w:pPr>
          </w:p>
        </w:tc>
        <w:tc>
          <w:tcPr>
            <w:tcW w:w="613" w:type="dxa"/>
          </w:tcPr>
          <w:p w14:paraId="3739A7FD">
            <w:pPr>
              <w:pStyle w:val="9"/>
              <w:jc w:val="center"/>
              <w:rPr>
                <w:rFonts w:ascii="Times New Roman"/>
                <w:sz w:val="20"/>
              </w:rPr>
            </w:pPr>
          </w:p>
        </w:tc>
      </w:tr>
    </w:tbl>
    <w:p w14:paraId="56D32879">
      <w:pPr>
        <w:spacing w:after="0"/>
        <w:rPr>
          <w:rFonts w:ascii="Times New Roman"/>
          <w:sz w:val="20"/>
        </w:rPr>
        <w:sectPr>
          <w:pgSz w:w="11910" w:h="16840"/>
          <w:pgMar w:top="1580" w:right="1300" w:bottom="1020" w:left="1300" w:header="0" w:footer="832" w:gutter="0"/>
          <w:cols w:space="720" w:num="1"/>
        </w:sectPr>
      </w:pPr>
    </w:p>
    <w:p w14:paraId="7F62178D">
      <w:pPr>
        <w:pStyle w:val="3"/>
        <w:spacing w:before="24"/>
        <w:ind w:left="547"/>
      </w:pPr>
      <w:r>
        <w:rPr>
          <w:color w:val="231F20"/>
        </w:rPr>
        <w:t>（二）出租土地上的附属建筑和资产情况现状描述：</w:t>
      </w:r>
    </w:p>
    <w:p w14:paraId="7027A8F2">
      <w:pPr>
        <w:pStyle w:val="3"/>
        <w:spacing w:before="11"/>
        <w:rPr>
          <w:rFonts w:hint="default"/>
          <w:sz w:val="24"/>
          <w:lang w:val="en-US"/>
        </w:rPr>
      </w:pPr>
      <w:r>
        <mc:AlternateContent>
          <mc:Choice Requires="wps">
            <w:drawing>
              <wp:anchor distT="0" distB="0" distL="114300" distR="114300" simplePos="0" relativeHeight="251659264" behindDoc="0" locked="0" layoutInCell="1" allowOverlap="1">
                <wp:simplePos x="0" y="0"/>
                <wp:positionH relativeFrom="page">
                  <wp:posOffset>899795</wp:posOffset>
                </wp:positionH>
                <wp:positionV relativeFrom="paragraph">
                  <wp:posOffset>262255</wp:posOffset>
                </wp:positionV>
                <wp:extent cx="5759450" cy="0"/>
                <wp:effectExtent l="0" t="4445" r="0" b="5080"/>
                <wp:wrapTopAndBottom/>
                <wp:docPr id="1" name="直线 2"/>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2" o:spid="_x0000_s1026" o:spt="20" style="position:absolute;left:0pt;margin-left:70.85pt;margin-top:20.65pt;height:0pt;width:453.5pt;mso-position-horizontal-relative:page;mso-wrap-distance-bottom:0pt;mso-wrap-distance-top:0pt;z-index:251659264;mso-width-relative:page;mso-height-relative:page;" filled="f" stroked="t" coordsize="21600,21600" o:gfxdata="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TvZ&#10;ZNgAAAAKAQAADwAAAAAAAAABACAAAAAiAAAAZHJzL2Rvd25yZXYueG1sUEsBAhQAFAAAAAgAh07i&#10;QFFQl8z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4"/>
          <w:lang w:val="en-US" w:eastAsia="zh-CN"/>
        </w:rPr>
        <w:t xml:space="preserve">              无</w:t>
      </w:r>
    </w:p>
    <w:p w14:paraId="500AF96D">
      <w:pPr>
        <w:pStyle w:val="3"/>
        <w:tabs>
          <w:tab w:val="left" w:pos="9178"/>
        </w:tabs>
        <w:spacing w:before="63" w:line="304" w:lineRule="auto"/>
        <w:ind w:left="657" w:right="105" w:hanging="440"/>
      </w:pPr>
      <w:r>
        <w:rPr>
          <w:rFonts w:ascii="Times New Roman" w:eastAsia="Times New Roman"/>
          <w:color w:val="231F20"/>
          <w:u w:val="single" w:color="231F20"/>
        </w:rPr>
        <w:t xml:space="preserve"> </w:t>
      </w:r>
      <w:r>
        <w:rPr>
          <w:rFonts w:ascii="Times New Roman" w:eastAsia="Times New Roman"/>
          <w:color w:val="231F20"/>
          <w:u w:val="single" w:color="231F20"/>
        </w:rPr>
        <w:tab/>
      </w:r>
      <w:r>
        <w:rPr>
          <w:rFonts w:ascii="Times New Roman" w:eastAsia="Times New Roman"/>
          <w:color w:val="231F20"/>
          <w:u w:val="single" w:color="231F20"/>
        </w:rPr>
        <w:tab/>
      </w:r>
      <w:r>
        <w:rPr>
          <w:color w:val="231F20"/>
        </w:rPr>
        <w:t>。出租土地上的附属建筑和资产的处置方式描述（可另附件</w:t>
      </w:r>
      <w:r>
        <w:rPr>
          <w:color w:val="231F20"/>
          <w:spacing w:val="-28"/>
        </w:rPr>
        <w:t>）：</w:t>
      </w:r>
    </w:p>
    <w:p w14:paraId="1BBD5AFD">
      <w:pPr>
        <w:pStyle w:val="3"/>
        <w:spacing w:before="2"/>
        <w:rPr>
          <w:rFonts w:hint="default"/>
          <w:sz w:val="20"/>
          <w:lang w:val="en-US"/>
        </w:rPr>
      </w:pPr>
      <w:r>
        <mc:AlternateContent>
          <mc:Choice Requires="wps">
            <w:drawing>
              <wp:anchor distT="0" distB="0" distL="114300" distR="114300" simplePos="0" relativeHeight="251660288" behindDoc="0" locked="0" layoutInCell="1" allowOverlap="1">
                <wp:simplePos x="0" y="0"/>
                <wp:positionH relativeFrom="page">
                  <wp:posOffset>899795</wp:posOffset>
                </wp:positionH>
                <wp:positionV relativeFrom="paragraph">
                  <wp:posOffset>219075</wp:posOffset>
                </wp:positionV>
                <wp:extent cx="5759450" cy="0"/>
                <wp:effectExtent l="0" t="4445" r="0" b="5080"/>
                <wp:wrapTopAndBottom/>
                <wp:docPr id="2" name="直线 3"/>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3" o:spid="_x0000_s1026" o:spt="20" style="position:absolute;left:0pt;margin-left:70.85pt;margin-top:17.25pt;height:0pt;width:453.5pt;mso-position-horizontal-relative:page;mso-wrap-distance-bottom:0pt;mso-wrap-distance-top:0pt;z-index:251660288;mso-width-relative:page;mso-height-relative:page;" filled="f" stroked="t" coordsize="21600,21600" o:gfxdata="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ixc&#10;69gAAAAKAQAADwAAAAAAAAABACAAAAAiAAAAZHJzL2Rvd25yZXYueG1sUEsBAhQAFAAAAAgAh07i&#10;QLa5fl/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0"/>
          <w:lang w:val="en-US" w:eastAsia="zh-CN"/>
        </w:rPr>
        <w:t xml:space="preserve">                无</w:t>
      </w:r>
    </w:p>
    <w:p w14:paraId="5FAC9363">
      <w:pPr>
        <w:pStyle w:val="3"/>
        <w:tabs>
          <w:tab w:val="left" w:pos="9178"/>
        </w:tabs>
        <w:spacing w:before="63"/>
        <w:ind w:left="2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4B906D3D">
      <w:pPr>
        <w:pStyle w:val="3"/>
        <w:spacing w:before="82"/>
        <w:ind w:left="657"/>
        <w:rPr>
          <w:rFonts w:hint="eastAsia" w:ascii="方正黑体_GBK" w:eastAsia="方正黑体_GBK"/>
        </w:rPr>
      </w:pPr>
      <w:r>
        <w:rPr>
          <w:rFonts w:hint="eastAsia" w:ascii="方正黑体_GBK" w:eastAsia="方正黑体_GBK"/>
          <w:color w:val="231F20"/>
        </w:rPr>
        <w:t>三、出租土地用途</w:t>
      </w:r>
    </w:p>
    <w:p w14:paraId="32DCB452">
      <w:pPr>
        <w:pStyle w:val="3"/>
        <w:tabs>
          <w:tab w:val="left" w:pos="9178"/>
        </w:tabs>
        <w:spacing w:before="101"/>
        <w:ind w:left="657"/>
      </w:pPr>
      <w:r>
        <w:rPr>
          <w:color w:val="231F20"/>
        </w:rPr>
        <w:t>出租土地用途为</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2C6BFAE7">
      <w:pPr>
        <w:pStyle w:val="3"/>
        <w:spacing w:before="82"/>
        <w:ind w:left="657"/>
        <w:rPr>
          <w:rFonts w:hint="eastAsia" w:ascii="方正黑体_GBK" w:eastAsia="方正黑体_GBK"/>
        </w:rPr>
      </w:pPr>
      <w:r>
        <w:rPr>
          <w:rFonts w:hint="eastAsia" w:ascii="方正黑体_GBK" w:eastAsia="方正黑体_GBK"/>
          <w:color w:val="231F20"/>
        </w:rPr>
        <w:t>四、租赁期限</w:t>
      </w:r>
    </w:p>
    <w:p w14:paraId="177C8490">
      <w:pPr>
        <w:pStyle w:val="3"/>
        <w:tabs>
          <w:tab w:val="left" w:pos="2691"/>
          <w:tab w:val="left" w:pos="3351"/>
          <w:tab w:val="left" w:pos="4011"/>
          <w:tab w:val="left" w:pos="5551"/>
          <w:tab w:val="left" w:pos="6211"/>
          <w:tab w:val="left" w:pos="6871"/>
        </w:tabs>
        <w:spacing w:before="101"/>
        <w:ind w:left="657"/>
      </w:pPr>
      <w:r>
        <w:rPr>
          <w:rFonts w:hint="eastAsia"/>
          <w:color w:val="231F20"/>
          <w:lang w:val="en-US" w:eastAsia="zh-CN"/>
        </w:rPr>
        <w:t>租赁期为20年，</w:t>
      </w:r>
      <w:r>
        <w:rPr>
          <w:color w:val="231F20"/>
        </w:rPr>
        <w:t>租赁期限自</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rPr>
        <w:t>月</w:t>
      </w:r>
      <w:r>
        <w:rPr>
          <w:color w:val="231F20"/>
          <w:u w:val="single" w:color="231F20"/>
        </w:rPr>
        <w:t xml:space="preserve"> </w:t>
      </w:r>
      <w:r>
        <w:rPr>
          <w:rFonts w:hint="eastAsia"/>
          <w:color w:val="231F20"/>
          <w:u w:val="single" w:color="231F20"/>
          <w:lang w:val="en-US" w:eastAsia="zh-CN"/>
        </w:rPr>
        <w:t>01</w:t>
      </w:r>
      <w:r>
        <w:rPr>
          <w:color w:val="231F20"/>
        </w:rPr>
        <w:t>日起至</w:t>
      </w:r>
      <w:r>
        <w:rPr>
          <w:color w:val="231F20"/>
          <w:u w:val="single" w:color="231F20"/>
        </w:rPr>
        <w:t xml:space="preserve"> </w:t>
      </w:r>
      <w:r>
        <w:rPr>
          <w:rFonts w:hint="eastAsia"/>
          <w:color w:val="231F20"/>
          <w:u w:val="single" w:color="231F20"/>
          <w:lang w:val="en-US" w:eastAsia="zh-CN"/>
        </w:rPr>
        <w:t>2046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rFonts w:hint="eastAsia"/>
          <w:color w:val="231F20"/>
          <w:u w:val="single"/>
          <w:lang w:val="en-US" w:eastAsia="zh-CN"/>
        </w:rPr>
        <w:t>01</w:t>
      </w:r>
      <w:r>
        <w:rPr>
          <w:color w:val="231F20"/>
        </w:rPr>
        <w:t>日止。</w:t>
      </w:r>
    </w:p>
    <w:p w14:paraId="64AF1E76">
      <w:pPr>
        <w:pStyle w:val="3"/>
        <w:spacing w:before="82"/>
        <w:ind w:left="657"/>
        <w:rPr>
          <w:rFonts w:hint="eastAsia" w:ascii="方正黑体_GBK" w:eastAsia="方正黑体_GBK"/>
        </w:rPr>
      </w:pPr>
      <w:r>
        <w:rPr>
          <w:rFonts w:hint="eastAsia" w:ascii="方正黑体_GBK" w:eastAsia="方正黑体_GBK"/>
          <w:color w:val="231F20"/>
        </w:rPr>
        <w:t>五、出租土地交付时间</w:t>
      </w:r>
    </w:p>
    <w:p w14:paraId="438136CB">
      <w:pPr>
        <w:pStyle w:val="3"/>
        <w:tabs>
          <w:tab w:val="left" w:pos="2417"/>
          <w:tab w:val="left" w:pos="3077"/>
          <w:tab w:val="left" w:pos="3737"/>
        </w:tabs>
        <w:spacing w:before="101"/>
        <w:ind w:left="657"/>
      </w:pPr>
      <w:r>
        <w:rPr>
          <w:color w:val="231F20"/>
        </w:rPr>
        <w:t>甲方应于</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color w:val="231F20"/>
          <w:u w:val="single" w:color="231F20"/>
        </w:rPr>
        <w:t xml:space="preserve"> </w:t>
      </w:r>
      <w:r>
        <w:rPr>
          <w:rFonts w:hint="eastAsia"/>
          <w:color w:val="231F20"/>
          <w:u w:val="single" w:color="231F20"/>
          <w:lang w:val="en-US" w:eastAsia="zh-CN"/>
        </w:rPr>
        <w:t>01</w:t>
      </w:r>
      <w:r>
        <w:rPr>
          <w:color w:val="231F20"/>
          <w:u w:val="single" w:color="231F20"/>
        </w:rPr>
        <w:tab/>
      </w:r>
      <w:r>
        <w:rPr>
          <w:color w:val="231F20"/>
        </w:rPr>
        <w:t>日前完成土地交付。</w:t>
      </w:r>
    </w:p>
    <w:p w14:paraId="67D54D3A">
      <w:pPr>
        <w:pStyle w:val="3"/>
        <w:spacing w:before="82"/>
        <w:ind w:left="657"/>
        <w:rPr>
          <w:rFonts w:hint="eastAsia" w:ascii="方正黑体_GBK" w:eastAsia="方正黑体_GBK"/>
        </w:rPr>
      </w:pPr>
      <w:r>
        <w:rPr>
          <w:rFonts w:hint="eastAsia" w:ascii="方正黑体_GBK" w:eastAsia="方正黑体_GBK"/>
          <w:color w:val="231F20"/>
        </w:rPr>
        <w:t>六、租金及支付方式</w:t>
      </w:r>
    </w:p>
    <w:p w14:paraId="3C0E6CE4">
      <w:pPr>
        <w:pStyle w:val="3"/>
        <w:spacing w:before="101"/>
        <w:ind w:left="547"/>
      </w:pPr>
      <w:r>
        <w:rPr>
          <w:color w:val="231F20"/>
        </w:rPr>
        <w:t>（一）租金标准</w:t>
      </w:r>
    </w:p>
    <w:p w14:paraId="3AC84000">
      <w:pPr>
        <w:pStyle w:val="8"/>
        <w:numPr>
          <w:ilvl w:val="0"/>
          <w:numId w:val="0"/>
        </w:numPr>
        <w:tabs>
          <w:tab w:val="left" w:pos="876"/>
          <w:tab w:val="left" w:pos="4168"/>
          <w:tab w:val="left" w:pos="6583"/>
        </w:tabs>
        <w:spacing w:before="88" w:after="0" w:line="240" w:lineRule="auto"/>
        <w:ind w:left="657" w:leftChars="0" w:right="0" w:rightChars="0"/>
        <w:jc w:val="left"/>
        <w:rPr>
          <w:sz w:val="22"/>
        </w:rPr>
      </w:pPr>
      <w:r>
        <w:rPr>
          <w:color w:val="231F20"/>
          <w:sz w:val="22"/>
        </w:rPr>
        <w:t>现金</w:t>
      </w:r>
      <w:r>
        <w:rPr>
          <w:rFonts w:hint="eastAsia"/>
          <w:color w:val="231F20"/>
          <w:sz w:val="22"/>
          <w:lang w:eastAsia="zh-CN"/>
        </w:rPr>
        <w:t>，</w:t>
      </w:r>
      <w:r>
        <w:rPr>
          <w:color w:val="231F20"/>
          <w:sz w:val="22"/>
        </w:rPr>
        <w:t>即</w:t>
      </w:r>
      <w:r>
        <w:rPr>
          <w:rFonts w:hint="eastAsia"/>
          <w:color w:val="231F20"/>
          <w:sz w:val="22"/>
          <w:lang w:val="en-US" w:eastAsia="zh-CN"/>
        </w:rPr>
        <w:t>每20年</w:t>
      </w:r>
      <w:r>
        <w:rPr>
          <w:color w:val="231F20"/>
          <w:sz w:val="22"/>
        </w:rPr>
        <w:t>每亩人民币</w:t>
      </w:r>
      <w:r>
        <w:rPr>
          <w:color w:val="231F20"/>
          <w:sz w:val="22"/>
          <w:u w:val="single" w:color="231F20"/>
        </w:rPr>
        <w:t xml:space="preserve"> </w:t>
      </w:r>
      <w:r>
        <w:rPr>
          <w:rFonts w:hint="eastAsia"/>
          <w:color w:val="231F20"/>
          <w:sz w:val="22"/>
          <w:u w:val="single" w:color="231F20"/>
          <w:lang w:val="en-US" w:eastAsia="zh-CN"/>
        </w:rPr>
        <w:t xml:space="preserve">    116088      </w:t>
      </w:r>
      <w:r>
        <w:rPr>
          <w:color w:val="231F20"/>
          <w:sz w:val="22"/>
        </w:rPr>
        <w:t>元（大写</w:t>
      </w:r>
      <w:r>
        <w:rPr>
          <w:color w:val="231F20"/>
          <w:sz w:val="22"/>
          <w:u w:val="single" w:color="231F20"/>
        </w:rPr>
        <w:t>：</w:t>
      </w:r>
      <w:r>
        <w:rPr>
          <w:rFonts w:hint="eastAsia"/>
          <w:color w:val="231F20"/>
          <w:sz w:val="22"/>
          <w:u w:val="single" w:color="231F20"/>
          <w:lang w:val="en-US" w:eastAsia="zh-CN"/>
        </w:rPr>
        <w:t xml:space="preserve"> 壹拾壹万陆仟零捌拾捌元整   </w:t>
      </w:r>
      <w:r>
        <w:rPr>
          <w:color w:val="231F20"/>
          <w:spacing w:val="-83"/>
          <w:sz w:val="22"/>
          <w:u w:val="single" w:color="231F20"/>
        </w:rPr>
        <w:t>）</w:t>
      </w:r>
      <w:r>
        <w:rPr>
          <w:color w:val="231F20"/>
          <w:sz w:val="22"/>
        </w:rPr>
        <w:t>。</w:t>
      </w:r>
    </w:p>
    <w:p w14:paraId="369AA005">
      <w:pPr>
        <w:pStyle w:val="3"/>
        <w:spacing w:before="88"/>
        <w:ind w:left="547"/>
      </w:pPr>
      <w:r>
        <w:rPr>
          <w:color w:val="231F20"/>
        </w:rPr>
        <w:t>（二）租金支付</w:t>
      </w:r>
    </w:p>
    <w:p w14:paraId="4FC005A1">
      <w:pPr>
        <w:pStyle w:val="8"/>
        <w:numPr>
          <w:ilvl w:val="0"/>
          <w:numId w:val="1"/>
        </w:numPr>
        <w:tabs>
          <w:tab w:val="left" w:pos="877"/>
          <w:tab w:val="left" w:pos="3986"/>
          <w:tab w:val="left" w:pos="4650"/>
          <w:tab w:val="left" w:pos="5313"/>
          <w:tab w:val="left" w:pos="9064"/>
        </w:tabs>
        <w:spacing w:before="88" w:after="0" w:line="240" w:lineRule="auto"/>
        <w:ind w:left="876" w:right="0" w:hanging="219"/>
        <w:jc w:val="left"/>
        <w:rPr>
          <w:color w:val="auto"/>
          <w:sz w:val="22"/>
        </w:rPr>
      </w:pPr>
      <w:r>
        <w:rPr>
          <w:color w:val="231F20"/>
          <w:sz w:val="22"/>
        </w:rPr>
        <w:t>一次性支付。乙方须于</w:t>
      </w:r>
      <w:r>
        <w:rPr>
          <w:color w:val="231F20"/>
          <w:sz w:val="22"/>
          <w:u w:val="single" w:color="231F20"/>
        </w:rPr>
        <w:t xml:space="preserve"> </w:t>
      </w:r>
      <w:r>
        <w:rPr>
          <w:color w:val="231F20"/>
          <w:sz w:val="22"/>
          <w:u w:val="single" w:color="231F20"/>
        </w:rPr>
        <w:tab/>
      </w:r>
      <w:r>
        <w:rPr>
          <w:color w:val="231F20"/>
          <w:sz w:val="22"/>
        </w:rPr>
        <w:t>年</w:t>
      </w:r>
      <w:r>
        <w:rPr>
          <w:color w:val="231F20"/>
          <w:sz w:val="22"/>
          <w:u w:val="single" w:color="231F20"/>
        </w:rPr>
        <w:t xml:space="preserve"> </w:t>
      </w:r>
      <w:r>
        <w:rPr>
          <w:color w:val="231F20"/>
          <w:sz w:val="22"/>
          <w:u w:val="single" w:color="231F20"/>
        </w:rPr>
        <w:tab/>
      </w:r>
      <w:r>
        <w:rPr>
          <w:color w:val="231F20"/>
          <w:sz w:val="22"/>
        </w:rPr>
        <w:t>月</w:t>
      </w:r>
      <w:r>
        <w:rPr>
          <w:color w:val="231F20"/>
          <w:sz w:val="22"/>
          <w:u w:val="single" w:color="231F20"/>
        </w:rPr>
        <w:t xml:space="preserve"> </w:t>
      </w:r>
      <w:r>
        <w:rPr>
          <w:color w:val="231F20"/>
          <w:sz w:val="22"/>
          <w:u w:val="single" w:color="231F20"/>
        </w:rPr>
        <w:tab/>
      </w:r>
      <w:r>
        <w:rPr>
          <w:color w:val="231F20"/>
          <w:sz w:val="22"/>
        </w:rPr>
        <w:t>日前支付租金</w:t>
      </w:r>
      <w:r>
        <w:rPr>
          <w:color w:val="231F20"/>
          <w:sz w:val="22"/>
          <w:u w:val="single" w:color="231F20"/>
        </w:rPr>
        <w:t xml:space="preserve"> </w:t>
      </w:r>
      <w:r>
        <w:rPr>
          <w:rFonts w:hint="eastAsia"/>
          <w:color w:val="231F20"/>
          <w:sz w:val="22"/>
          <w:u w:val="single" w:color="231F20"/>
          <w:lang w:val="en-US" w:eastAsia="zh-CN"/>
        </w:rPr>
        <w:t xml:space="preserve">      </w:t>
      </w:r>
      <w:r>
        <w:rPr>
          <w:color w:val="231F20"/>
          <w:sz w:val="22"/>
        </w:rPr>
        <w:t>元</w:t>
      </w:r>
    </w:p>
    <w:p w14:paraId="635E1875">
      <w:pPr>
        <w:pStyle w:val="8"/>
        <w:numPr>
          <w:ilvl w:val="0"/>
          <w:numId w:val="0"/>
        </w:numPr>
        <w:tabs>
          <w:tab w:val="left" w:pos="877"/>
          <w:tab w:val="left" w:pos="3986"/>
          <w:tab w:val="left" w:pos="4650"/>
          <w:tab w:val="left" w:pos="5313"/>
          <w:tab w:val="left" w:pos="9064"/>
        </w:tabs>
        <w:spacing w:before="88" w:after="0" w:line="240" w:lineRule="auto"/>
        <w:ind w:left="657" w:leftChars="0" w:right="0" w:rightChars="0"/>
        <w:jc w:val="left"/>
        <w:rPr>
          <w:color w:val="auto"/>
          <w:sz w:val="22"/>
        </w:rPr>
      </w:pPr>
      <w:r>
        <w:rPr>
          <w:color w:val="231F20"/>
        </w:rPr>
        <w:t>（大写</w:t>
      </w:r>
      <w:r>
        <w:rPr>
          <w:color w:val="231F20"/>
          <w:u w:val="single" w:color="231F20"/>
        </w:rPr>
        <w:t>：</w:t>
      </w:r>
      <w:r>
        <w:rPr>
          <w:rFonts w:hint="eastAsia"/>
          <w:color w:val="231F20"/>
          <w:u w:val="single" w:color="231F20"/>
          <w:lang w:val="en-US" w:eastAsia="zh-CN"/>
        </w:rPr>
        <w:t xml:space="preserve">                                               </w:t>
      </w:r>
      <w:r>
        <w:rPr>
          <w:color w:val="231F20"/>
          <w:spacing w:val="-83"/>
          <w:u w:val="single" w:color="231F20"/>
        </w:rPr>
        <w:t>）</w:t>
      </w:r>
      <w:r>
        <w:rPr>
          <w:color w:val="231F20"/>
        </w:rPr>
        <w:t>。</w:t>
      </w:r>
    </w:p>
    <w:p w14:paraId="70B362F1">
      <w:pPr>
        <w:pStyle w:val="3"/>
        <w:spacing w:before="88"/>
        <w:ind w:left="547"/>
      </w:pPr>
      <w:r>
        <w:rPr>
          <w:color w:val="231F20"/>
        </w:rPr>
        <w:t>（三）付款方式</w:t>
      </w:r>
    </w:p>
    <w:p w14:paraId="2C389665">
      <w:pPr>
        <w:pStyle w:val="8"/>
        <w:numPr>
          <w:ilvl w:val="0"/>
          <w:numId w:val="0"/>
        </w:numPr>
        <w:tabs>
          <w:tab w:val="left" w:pos="876"/>
        </w:tabs>
        <w:spacing w:before="108" w:after="0" w:line="240" w:lineRule="auto"/>
        <w:ind w:left="657" w:leftChars="0" w:right="0" w:rightChars="0"/>
        <w:jc w:val="left"/>
        <w:rPr>
          <w:sz w:val="22"/>
        </w:rPr>
      </w:pPr>
      <w:r>
        <w:rPr>
          <w:color w:val="231F20"/>
          <w:sz w:val="22"/>
        </w:rPr>
        <w:t>银行汇款</w:t>
      </w:r>
    </w:p>
    <w:p w14:paraId="7D06673C">
      <w:pPr>
        <w:pStyle w:val="3"/>
        <w:tabs>
          <w:tab w:val="left" w:pos="6742"/>
          <w:tab w:val="left" w:pos="6853"/>
        </w:tabs>
        <w:spacing w:before="24" w:line="319" w:lineRule="auto"/>
        <w:ind w:left="557" w:right="2549"/>
        <w:rPr>
          <w:rFonts w:hint="default" w:eastAsia="方正书宋_GBK"/>
          <w:color w:val="231F20"/>
          <w:u w:val="single" w:color="231F20"/>
          <w:lang w:val="en-US" w:eastAsia="zh-CN"/>
        </w:rPr>
      </w:pPr>
      <w:r>
        <w:rPr>
          <w:color w:val="231F20"/>
        </w:rPr>
        <w:t>甲方账户名称</w:t>
      </w:r>
      <w:r>
        <w:rPr>
          <w:color w:val="231F20"/>
          <w:u w:val="single" w:color="231F20"/>
        </w:rPr>
        <w:t>：</w:t>
      </w:r>
      <w:r>
        <w:rPr>
          <w:rFonts w:hint="eastAsia"/>
          <w:color w:val="231F20"/>
          <w:u w:val="single" w:color="231F20"/>
          <w:lang w:val="en-US" w:eastAsia="zh-CN"/>
        </w:rPr>
        <w:t xml:space="preserve">                                                                                          </w:t>
      </w:r>
    </w:p>
    <w:p w14:paraId="1466F4B5">
      <w:pPr>
        <w:pStyle w:val="3"/>
        <w:tabs>
          <w:tab w:val="left" w:pos="6742"/>
          <w:tab w:val="left" w:pos="6853"/>
        </w:tabs>
        <w:spacing w:before="24" w:line="319" w:lineRule="auto"/>
        <w:ind w:left="557" w:right="2549"/>
      </w:pPr>
      <w:r>
        <w:rPr>
          <w:color w:val="231F20"/>
        </w:rPr>
        <w:t>银行账号</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开户行</w:t>
      </w:r>
      <w:r>
        <w:rPr>
          <w:color w:val="231F20"/>
          <w:u w:val="single" w:color="231F20"/>
        </w:rPr>
        <w:t>：</w:t>
      </w:r>
      <w:r>
        <w:rPr>
          <w:color w:val="231F20"/>
          <w:u w:val="single" w:color="231F20"/>
        </w:rPr>
        <w:tab/>
      </w:r>
    </w:p>
    <w:p w14:paraId="35CD4279">
      <w:pPr>
        <w:pStyle w:val="3"/>
        <w:spacing w:before="103"/>
        <w:ind w:left="557"/>
        <w:rPr>
          <w:rFonts w:hint="eastAsia" w:ascii="方正黑体_GBK" w:eastAsia="方正黑体_GBK"/>
        </w:rPr>
      </w:pPr>
      <w:r>
        <w:rPr>
          <w:rFonts w:hint="eastAsia" w:ascii="方正黑体_GBK" w:eastAsia="方正黑体_GBK"/>
          <w:color w:val="231F20"/>
        </w:rPr>
        <w:t>七、甲方的权利和义务</w:t>
      </w:r>
    </w:p>
    <w:p w14:paraId="79DEB68F">
      <w:pPr>
        <w:pStyle w:val="3"/>
        <w:spacing w:before="122"/>
        <w:ind w:left="447"/>
      </w:pPr>
      <w:r>
        <w:rPr>
          <w:color w:val="231F20"/>
        </w:rPr>
        <w:t>（一）甲方的权利</w:t>
      </w:r>
    </w:p>
    <w:p w14:paraId="5848F8AC">
      <w:pPr>
        <w:pStyle w:val="8"/>
        <w:numPr>
          <w:ilvl w:val="0"/>
          <w:numId w:val="2"/>
        </w:numPr>
        <w:tabs>
          <w:tab w:val="left" w:pos="776"/>
        </w:tabs>
        <w:spacing w:before="109" w:after="0" w:line="240" w:lineRule="auto"/>
        <w:ind w:left="775" w:right="0" w:hanging="218"/>
        <w:jc w:val="left"/>
        <w:rPr>
          <w:sz w:val="22"/>
        </w:rPr>
      </w:pPr>
      <w:r>
        <w:rPr>
          <w:color w:val="231F20"/>
          <w:sz w:val="22"/>
        </w:rPr>
        <w:t>要求乙方按合同约定支付租金；</w:t>
      </w:r>
    </w:p>
    <w:p w14:paraId="0EF1901D">
      <w:pPr>
        <w:pStyle w:val="8"/>
        <w:numPr>
          <w:ilvl w:val="0"/>
          <w:numId w:val="2"/>
        </w:numPr>
        <w:tabs>
          <w:tab w:val="left" w:pos="776"/>
        </w:tabs>
        <w:spacing w:before="109" w:after="0" w:line="240" w:lineRule="auto"/>
        <w:ind w:left="775" w:right="0" w:hanging="218"/>
        <w:jc w:val="left"/>
        <w:rPr>
          <w:sz w:val="22"/>
        </w:rPr>
      </w:pPr>
      <w:r>
        <w:rPr>
          <w:color w:val="231F20"/>
          <w:sz w:val="22"/>
        </w:rPr>
        <w:t>监督乙方按合同约定的用途依法合理利用和保护出租土地；</w:t>
      </w:r>
    </w:p>
    <w:p w14:paraId="1A6D0367">
      <w:pPr>
        <w:pStyle w:val="8"/>
        <w:numPr>
          <w:ilvl w:val="0"/>
          <w:numId w:val="2"/>
        </w:numPr>
        <w:tabs>
          <w:tab w:val="left" w:pos="776"/>
        </w:tabs>
        <w:spacing w:before="109" w:after="0" w:line="240" w:lineRule="auto"/>
        <w:ind w:left="775" w:right="0" w:hanging="218"/>
        <w:jc w:val="left"/>
        <w:rPr>
          <w:sz w:val="22"/>
        </w:rPr>
      </w:pPr>
      <w:r>
        <w:rPr>
          <w:color w:val="231F20"/>
          <w:sz w:val="22"/>
        </w:rPr>
        <w:t>制止乙方损害出租土地和农业资源的行为；</w:t>
      </w:r>
    </w:p>
    <w:p w14:paraId="0CA056A9">
      <w:pPr>
        <w:pStyle w:val="8"/>
        <w:numPr>
          <w:ilvl w:val="0"/>
          <w:numId w:val="2"/>
        </w:numPr>
        <w:tabs>
          <w:tab w:val="left" w:pos="776"/>
        </w:tabs>
        <w:spacing w:before="109" w:after="0" w:line="240" w:lineRule="auto"/>
        <w:ind w:left="775" w:right="0" w:hanging="218"/>
        <w:jc w:val="left"/>
        <w:rPr>
          <w:sz w:val="22"/>
        </w:rPr>
      </w:pPr>
      <w:r>
        <w:rPr>
          <w:color w:val="231F20"/>
          <w:sz w:val="22"/>
        </w:rPr>
        <w:t>租赁期限届满后收回土地经营权；</w:t>
      </w:r>
    </w:p>
    <w:p w14:paraId="6A0420F9">
      <w:pPr>
        <w:pStyle w:val="8"/>
        <w:numPr>
          <w:ilvl w:val="0"/>
          <w:numId w:val="2"/>
        </w:numPr>
        <w:tabs>
          <w:tab w:val="left" w:pos="776"/>
          <w:tab w:val="left" w:pos="9078"/>
        </w:tabs>
        <w:spacing w:before="109" w:after="0" w:line="240" w:lineRule="auto"/>
        <w:ind w:left="775" w:right="0" w:hanging="218"/>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777AEE1E">
      <w:pPr>
        <w:pStyle w:val="3"/>
        <w:spacing w:before="109"/>
        <w:ind w:left="447"/>
      </w:pPr>
      <w:r>
        <w:rPr>
          <w:color w:val="231F20"/>
        </w:rPr>
        <w:t>（二）甲方的义务</w:t>
      </w:r>
    </w:p>
    <w:p w14:paraId="6BA6EB7F">
      <w:pPr>
        <w:pStyle w:val="8"/>
        <w:numPr>
          <w:ilvl w:val="0"/>
          <w:numId w:val="3"/>
        </w:numPr>
        <w:tabs>
          <w:tab w:val="left" w:pos="776"/>
        </w:tabs>
        <w:spacing w:before="109" w:after="0" w:line="240" w:lineRule="auto"/>
        <w:ind w:left="117" w:right="0" w:firstLine="440"/>
        <w:jc w:val="left"/>
        <w:rPr>
          <w:sz w:val="22"/>
        </w:rPr>
      </w:pPr>
      <w:r>
        <w:rPr>
          <w:color w:val="231F20"/>
          <w:sz w:val="22"/>
        </w:rPr>
        <w:t>按照合同约定交付出租土地；</w:t>
      </w:r>
    </w:p>
    <w:p w14:paraId="48CBB50B">
      <w:pPr>
        <w:pStyle w:val="8"/>
        <w:numPr>
          <w:ilvl w:val="0"/>
          <w:numId w:val="3"/>
        </w:numPr>
        <w:tabs>
          <w:tab w:val="left" w:pos="776"/>
          <w:tab w:val="left" w:pos="2368"/>
        </w:tabs>
        <w:spacing w:before="109" w:after="0" w:line="319" w:lineRule="auto"/>
        <w:ind w:left="117" w:right="215" w:firstLine="440"/>
        <w:jc w:val="left"/>
        <w:rPr>
          <w:color w:val="auto"/>
          <w:sz w:val="22"/>
        </w:rPr>
      </w:pPr>
      <w:r>
        <w:rPr>
          <w:color w:val="231F20"/>
          <w:sz w:val="22"/>
        </w:rPr>
        <w:t>合同生效后</w:t>
      </w:r>
      <w:r>
        <w:rPr>
          <w:color w:val="231F20"/>
          <w:sz w:val="22"/>
          <w:u w:val="single" w:color="231F20"/>
        </w:rPr>
        <w:t xml:space="preserve"> </w:t>
      </w:r>
      <w:r>
        <w:rPr>
          <w:color w:val="231F20"/>
          <w:sz w:val="22"/>
          <w:u w:val="single" w:color="231F20"/>
        </w:rPr>
        <w:tab/>
      </w:r>
      <w:r>
        <w:rPr>
          <w:color w:val="231F20"/>
          <w:sz w:val="22"/>
        </w:rPr>
        <w:t>日内依据《中华人民共和国农村土地承包法》第三十六条的规定向发包方备案；</w:t>
      </w:r>
    </w:p>
    <w:p w14:paraId="4007F378">
      <w:pPr>
        <w:pStyle w:val="8"/>
        <w:numPr>
          <w:ilvl w:val="0"/>
          <w:numId w:val="3"/>
        </w:numPr>
        <w:tabs>
          <w:tab w:val="left" w:pos="776"/>
        </w:tabs>
        <w:spacing w:before="26" w:after="0" w:line="240" w:lineRule="auto"/>
        <w:ind w:left="117" w:right="0" w:firstLine="440"/>
        <w:jc w:val="left"/>
        <w:rPr>
          <w:color w:val="auto"/>
          <w:sz w:val="22"/>
        </w:rPr>
      </w:pPr>
      <w:r>
        <w:rPr>
          <w:color w:val="auto"/>
          <w:sz w:val="22"/>
        </w:rPr>
        <w:t>不得干涉和妨碍乙方依法进行的生产经营活动；</w:t>
      </w:r>
    </w:p>
    <w:p w14:paraId="3BEF61EE">
      <w:pPr>
        <w:pStyle w:val="8"/>
        <w:numPr>
          <w:ilvl w:val="0"/>
          <w:numId w:val="3"/>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3263A695">
      <w:pPr>
        <w:pStyle w:val="3"/>
        <w:spacing w:before="103"/>
        <w:ind w:left="557"/>
        <w:rPr>
          <w:rFonts w:hint="eastAsia" w:ascii="方正黑体_GBK" w:eastAsia="方正黑体_GBK"/>
        </w:rPr>
      </w:pPr>
      <w:r>
        <w:rPr>
          <w:rFonts w:hint="eastAsia" w:ascii="方正黑体_GBK" w:eastAsia="方正黑体_GBK"/>
          <w:color w:val="231F20"/>
        </w:rPr>
        <w:t>八、乙方的权利和义务</w:t>
      </w:r>
    </w:p>
    <w:p w14:paraId="7E31D4C3">
      <w:pPr>
        <w:pStyle w:val="3"/>
        <w:spacing w:before="122"/>
        <w:ind w:left="447"/>
      </w:pPr>
      <w:r>
        <w:rPr>
          <w:color w:val="231F20"/>
        </w:rPr>
        <w:t>（一）乙方的权利</w:t>
      </w:r>
    </w:p>
    <w:p w14:paraId="5FB148E7">
      <w:pPr>
        <w:pStyle w:val="8"/>
        <w:numPr>
          <w:ilvl w:val="0"/>
          <w:numId w:val="4"/>
        </w:numPr>
        <w:tabs>
          <w:tab w:val="left" w:pos="776"/>
        </w:tabs>
        <w:spacing w:before="109" w:after="0" w:line="240" w:lineRule="auto"/>
        <w:ind w:left="117" w:right="0" w:firstLine="440"/>
        <w:jc w:val="left"/>
        <w:rPr>
          <w:sz w:val="22"/>
        </w:rPr>
      </w:pPr>
      <w:r>
        <w:rPr>
          <w:color w:val="231F20"/>
          <w:sz w:val="22"/>
        </w:rPr>
        <w:t>要求甲方按照合同约定交付出租土地；</w:t>
      </w:r>
    </w:p>
    <w:p w14:paraId="7A19F81C">
      <w:pPr>
        <w:pStyle w:val="8"/>
        <w:numPr>
          <w:ilvl w:val="0"/>
          <w:numId w:val="4"/>
        </w:numPr>
        <w:tabs>
          <w:tab w:val="left" w:pos="776"/>
        </w:tabs>
        <w:spacing w:before="109" w:after="0" w:line="240" w:lineRule="auto"/>
        <w:ind w:left="117" w:right="0" w:firstLine="440"/>
        <w:jc w:val="left"/>
        <w:rPr>
          <w:sz w:val="22"/>
        </w:rPr>
      </w:pPr>
      <w:r>
        <w:rPr>
          <w:color w:val="231F20"/>
          <w:sz w:val="22"/>
        </w:rPr>
        <w:t>在合同约定的期限内</w:t>
      </w:r>
      <w:r>
        <w:rPr>
          <w:rFonts w:hint="eastAsia"/>
          <w:color w:val="231F20"/>
          <w:sz w:val="22"/>
          <w:lang w:val="en-US" w:eastAsia="zh-CN"/>
        </w:rPr>
        <w:t>自主开展</w:t>
      </w:r>
      <w:r>
        <w:rPr>
          <w:color w:val="231F20"/>
          <w:sz w:val="22"/>
        </w:rPr>
        <w:t>生产经营并取得收益；</w:t>
      </w:r>
    </w:p>
    <w:p w14:paraId="1169C11B">
      <w:pPr>
        <w:pStyle w:val="8"/>
        <w:numPr>
          <w:ilvl w:val="0"/>
          <w:numId w:val="4"/>
        </w:numPr>
        <w:tabs>
          <w:tab w:val="left" w:pos="777"/>
        </w:tabs>
        <w:spacing w:before="109" w:after="0" w:line="319" w:lineRule="auto"/>
        <w:ind w:left="117" w:right="215" w:firstLine="440"/>
        <w:jc w:val="left"/>
        <w:rPr>
          <w:sz w:val="22"/>
        </w:rPr>
      </w:pPr>
      <w:r>
        <w:rPr>
          <w:color w:val="231F20"/>
          <w:sz w:val="22"/>
        </w:rPr>
        <w:t>经甲方同意，乙方依法投资建设生产附属、配套设施，并有权按照合同约定对其投资部分获得合理补偿；</w:t>
      </w:r>
    </w:p>
    <w:p w14:paraId="3F695A48">
      <w:pPr>
        <w:pStyle w:val="8"/>
        <w:numPr>
          <w:ilvl w:val="0"/>
          <w:numId w:val="4"/>
        </w:numPr>
        <w:tabs>
          <w:tab w:val="left" w:pos="776"/>
        </w:tabs>
        <w:spacing w:before="26" w:after="0" w:line="240" w:lineRule="auto"/>
        <w:ind w:left="117" w:right="0" w:firstLine="440"/>
        <w:jc w:val="left"/>
        <w:rPr>
          <w:sz w:val="22"/>
        </w:rPr>
      </w:pPr>
      <w:r>
        <w:rPr>
          <w:color w:val="231F20"/>
          <w:sz w:val="22"/>
        </w:rPr>
        <w:t>租赁期限届满，有权在同等条件下优先承租；</w:t>
      </w:r>
    </w:p>
    <w:p w14:paraId="566CA8F1">
      <w:pPr>
        <w:pStyle w:val="8"/>
        <w:numPr>
          <w:ilvl w:val="0"/>
          <w:numId w:val="4"/>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5ED76F9C">
      <w:pPr>
        <w:pStyle w:val="3"/>
        <w:spacing w:before="109"/>
        <w:ind w:left="447"/>
      </w:pPr>
      <w:r>
        <w:rPr>
          <w:color w:val="231F20"/>
        </w:rPr>
        <w:t>（二）乙方的义务</w:t>
      </w:r>
    </w:p>
    <w:p w14:paraId="246ECC28">
      <w:pPr>
        <w:pStyle w:val="8"/>
        <w:numPr>
          <w:ilvl w:val="0"/>
          <w:numId w:val="5"/>
        </w:numPr>
        <w:tabs>
          <w:tab w:val="left" w:pos="776"/>
        </w:tabs>
        <w:spacing w:before="109" w:after="0" w:line="240" w:lineRule="auto"/>
        <w:ind w:left="117" w:right="0" w:firstLine="440"/>
        <w:jc w:val="left"/>
        <w:rPr>
          <w:sz w:val="22"/>
        </w:rPr>
      </w:pPr>
      <w:r>
        <w:rPr>
          <w:color w:val="231F20"/>
          <w:sz w:val="22"/>
        </w:rPr>
        <w:t>按照合同约定及时接受出租土地并按照约定向甲方支付租金；</w:t>
      </w:r>
    </w:p>
    <w:p w14:paraId="213AE5F9">
      <w:pPr>
        <w:pStyle w:val="8"/>
        <w:numPr>
          <w:ilvl w:val="0"/>
          <w:numId w:val="5"/>
        </w:numPr>
        <w:tabs>
          <w:tab w:val="left" w:pos="776"/>
        </w:tabs>
        <w:spacing w:before="109" w:after="0" w:line="319" w:lineRule="auto"/>
        <w:ind w:left="117" w:right="212" w:firstLine="440"/>
        <w:jc w:val="left"/>
        <w:rPr>
          <w:sz w:val="22"/>
        </w:rPr>
      </w:pPr>
      <w:r>
        <w:rPr>
          <w:color w:val="231F20"/>
          <w:sz w:val="22"/>
        </w:rPr>
        <w:t>在法律法规政策规定和合同约定允许范围内合理利用出租土地，确保农地农用，符合当地粮食生产等产业规划，不得弃耕抛荒，不得破坏农业综合生产能力和农业生态环境；</w:t>
      </w:r>
    </w:p>
    <w:p w14:paraId="03CEE815">
      <w:pPr>
        <w:pStyle w:val="8"/>
        <w:numPr>
          <w:ilvl w:val="0"/>
          <w:numId w:val="5"/>
        </w:numPr>
        <w:tabs>
          <w:tab w:val="left" w:pos="776"/>
        </w:tabs>
        <w:spacing w:before="26" w:after="0" w:line="319" w:lineRule="auto"/>
        <w:ind w:left="117" w:right="212" w:firstLine="440"/>
        <w:jc w:val="both"/>
        <w:rPr>
          <w:sz w:val="22"/>
        </w:rPr>
      </w:pPr>
      <w:r>
        <w:rPr>
          <w:color w:val="231F20"/>
          <w:sz w:val="22"/>
        </w:rPr>
        <w:t>依据有关法律法规保护出租土地，禁止改变出租土地的农业用途，禁止占用出租土地建窑、建坟或者擅自在出租土地上建房、挖砂、采石、采矿、取土等，禁止占用出租的永久基本农田发展林果业和挖塘养鱼；</w:t>
      </w:r>
    </w:p>
    <w:p w14:paraId="5BA4EC07">
      <w:pPr>
        <w:pStyle w:val="8"/>
        <w:numPr>
          <w:ilvl w:val="0"/>
          <w:numId w:val="5"/>
        </w:numPr>
        <w:tabs>
          <w:tab w:val="left" w:pos="776"/>
          <w:tab w:val="left" w:pos="9078"/>
        </w:tabs>
        <w:spacing w:before="24"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664E35CF">
      <w:pPr>
        <w:pStyle w:val="3"/>
        <w:spacing w:before="103"/>
        <w:ind w:left="557"/>
        <w:rPr>
          <w:rFonts w:hint="eastAsia" w:ascii="方正黑体_GBK" w:eastAsia="方正黑体_GBK"/>
        </w:rPr>
      </w:pPr>
      <w:r>
        <w:rPr>
          <w:rFonts w:hint="eastAsia" w:ascii="方正黑体_GBK" w:eastAsia="方正黑体_GBK"/>
          <w:color w:val="231F20"/>
        </w:rPr>
        <w:t>九、其他约定</w:t>
      </w:r>
    </w:p>
    <w:p w14:paraId="21CC34F2">
      <w:pPr>
        <w:pStyle w:val="3"/>
        <w:spacing w:before="122"/>
        <w:ind w:left="447"/>
      </w:pPr>
      <w:r>
        <w:rPr>
          <w:color w:val="231F20"/>
        </w:rPr>
        <w:t>（一）甲方同意乙方依法</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409F288C">
      <w:pPr>
        <w:pStyle w:val="3"/>
        <w:tabs>
          <w:tab w:val="left" w:pos="5322"/>
        </w:tabs>
        <w:spacing w:before="109"/>
        <w:ind w:left="447"/>
        <w:rPr>
          <w:color w:val="auto"/>
        </w:rPr>
      </w:pPr>
      <w:r>
        <w:rPr>
          <w:color w:val="auto"/>
        </w:rPr>
        <w:t>（二）该出租土地的财政补贴等归属</w:t>
      </w:r>
      <w:r>
        <w:rPr>
          <w:color w:val="auto"/>
          <w:u w:val="single" w:color="231F20"/>
        </w:rPr>
        <w:t>：</w:t>
      </w:r>
      <w:r>
        <w:rPr>
          <w:color w:val="auto"/>
          <w:u w:val="single" w:color="231F20"/>
        </w:rPr>
        <w:tab/>
      </w:r>
      <w:r>
        <w:rPr>
          <w:color w:val="auto"/>
        </w:rPr>
        <w:t>。</w:t>
      </w:r>
    </w:p>
    <w:p w14:paraId="7BAEA84C">
      <w:pPr>
        <w:pStyle w:val="3"/>
        <w:tabs>
          <w:tab w:val="left" w:pos="9078"/>
        </w:tabs>
        <w:spacing w:before="109" w:line="319" w:lineRule="auto"/>
        <w:ind w:left="117" w:right="105" w:firstLine="330"/>
      </w:pPr>
      <w:r>
        <w:rPr>
          <w:color w:val="231F20"/>
          <w:spacing w:val="2"/>
        </w:rPr>
        <w:t>（</w:t>
      </w:r>
      <w:r>
        <w:rPr>
          <w:rFonts w:hint="eastAsia"/>
          <w:color w:val="231F20"/>
          <w:spacing w:val="2"/>
          <w:lang w:val="en-US" w:eastAsia="zh-CN"/>
        </w:rPr>
        <w:t>三</w:t>
      </w:r>
      <w:r>
        <w:rPr>
          <w:color w:val="231F20"/>
          <w:spacing w:val="2"/>
        </w:rPr>
        <w:t>）</w:t>
      </w:r>
      <w:bookmarkStart w:id="0" w:name="_GoBack"/>
      <w:r>
        <w:rPr>
          <w:color w:val="231F20"/>
          <w:spacing w:val="2"/>
        </w:rPr>
        <w:t>本合同期限</w:t>
      </w:r>
      <w:r>
        <w:rPr>
          <w:color w:val="231F20"/>
        </w:rPr>
        <w:t>内</w:t>
      </w:r>
      <w:r>
        <w:rPr>
          <w:color w:val="231F20"/>
          <w:spacing w:val="2"/>
        </w:rPr>
        <w:t>，出租土地被依法征</w:t>
      </w:r>
      <w:r>
        <w:rPr>
          <w:color w:val="231F20"/>
        </w:rPr>
        <w:t>收</w:t>
      </w:r>
      <w:r>
        <w:rPr>
          <w:color w:val="231F20"/>
          <w:spacing w:val="2"/>
        </w:rPr>
        <w:t>、征</w:t>
      </w:r>
      <w:r>
        <w:rPr>
          <w:color w:val="231F20"/>
        </w:rPr>
        <w:t>用</w:t>
      </w:r>
      <w:r>
        <w:rPr>
          <w:color w:val="231F20"/>
          <w:spacing w:val="2"/>
        </w:rPr>
        <w:t>、占用</w:t>
      </w:r>
      <w:r>
        <w:rPr>
          <w:color w:val="231F20"/>
        </w:rPr>
        <w:t>时</w:t>
      </w:r>
      <w:r>
        <w:rPr>
          <w:color w:val="231F20"/>
          <w:spacing w:val="2"/>
        </w:rPr>
        <w:t>，有关地上附着物及青苗补</w:t>
      </w:r>
      <w:r>
        <w:rPr>
          <w:color w:val="231F20"/>
        </w:rPr>
        <w:t>偿费的归属</w:t>
      </w:r>
      <w:r>
        <w:rPr>
          <w:color w:val="231F20"/>
          <w:u w:val="single" w:color="231F20"/>
        </w:rPr>
        <w:t>：</w:t>
      </w:r>
      <w:r>
        <w:rPr>
          <w:rFonts w:hint="eastAsia"/>
          <w:color w:val="231F20"/>
          <w:u w:val="single" w:color="231F20"/>
          <w:lang w:val="en-US" w:eastAsia="zh-CN"/>
        </w:rPr>
        <w:t>土地部分补偿归甲方，土地上方附属物补偿归乙方</w:t>
      </w:r>
      <w:bookmarkEnd w:id="0"/>
      <w:r>
        <w:rPr>
          <w:color w:val="231F20"/>
          <w:u w:val="single" w:color="231F20"/>
        </w:rPr>
        <w:tab/>
      </w:r>
      <w:r>
        <w:rPr>
          <w:color w:val="231F20"/>
        </w:rPr>
        <w:t>。</w:t>
      </w:r>
    </w:p>
    <w:p w14:paraId="0C1E872C">
      <w:pPr>
        <w:pStyle w:val="3"/>
        <w:tabs>
          <w:tab w:val="left" w:pos="9078"/>
        </w:tabs>
        <w:spacing w:before="25"/>
        <w:ind w:left="447"/>
      </w:pPr>
      <w:r>
        <w:rPr>
          <w:color w:val="231F20"/>
        </w:rPr>
        <w:t>（</w:t>
      </w:r>
      <w:r>
        <w:rPr>
          <w:rFonts w:hint="eastAsia"/>
          <w:color w:val="231F20"/>
          <w:lang w:val="en-US" w:eastAsia="zh-CN"/>
        </w:rPr>
        <w:t>四</w:t>
      </w:r>
      <w:r>
        <w:rPr>
          <w:color w:val="231F20"/>
        </w:rPr>
        <w:t>）其他事项</w:t>
      </w:r>
      <w:r>
        <w:rPr>
          <w:color w:val="231F20"/>
          <w:u w:val="single" w:color="231F20"/>
        </w:rPr>
        <w:t>：</w:t>
      </w:r>
      <w:r>
        <w:rPr>
          <w:color w:val="231F20"/>
          <w:u w:val="single" w:color="231F20"/>
        </w:rPr>
        <w:tab/>
      </w:r>
      <w:r>
        <w:rPr>
          <w:color w:val="231F20"/>
        </w:rPr>
        <w:t>。</w:t>
      </w:r>
    </w:p>
    <w:p w14:paraId="59E1038E">
      <w:pPr>
        <w:pStyle w:val="3"/>
        <w:spacing w:before="102"/>
        <w:ind w:left="557"/>
        <w:rPr>
          <w:rFonts w:hint="eastAsia" w:ascii="方正黑体_GBK" w:eastAsia="方正黑体_GBK"/>
        </w:rPr>
      </w:pPr>
      <w:r>
        <w:rPr>
          <w:rFonts w:hint="eastAsia" w:ascii="方正黑体_GBK" w:eastAsia="方正黑体_GBK"/>
          <w:color w:val="231F20"/>
        </w:rPr>
        <w:t>十、合同变更、解除和终止</w:t>
      </w:r>
    </w:p>
    <w:p w14:paraId="07E704C3">
      <w:pPr>
        <w:pStyle w:val="3"/>
        <w:spacing w:before="121" w:line="319" w:lineRule="auto"/>
        <w:ind w:left="117" w:right="209" w:firstLine="330"/>
        <w:jc w:val="both"/>
      </w:pPr>
      <w:r>
        <w:rPr>
          <w:color w:val="231F20"/>
        </w:rPr>
        <w:t>（一）合同有效期间，因不可抗力因素致使合同全部不能履行时，本合同自动终止，甲方将合同终止日至租赁到期日的期限内已收取的租金退还给乙方；致使合同部分不能履行的，其他部分继续履行，租金可以作相应调整。</w:t>
      </w:r>
    </w:p>
    <w:p w14:paraId="192528AB">
      <w:pPr>
        <w:pStyle w:val="3"/>
        <w:spacing w:before="25" w:line="319" w:lineRule="auto"/>
        <w:ind w:left="117" w:right="212" w:firstLine="330"/>
        <w:jc w:val="both"/>
      </w:pPr>
      <w:r>
        <w:rPr>
          <w:color w:val="231F20"/>
        </w:rPr>
        <w:t>（二）如乙方在合同期满后需要继续经营该出租土地，必须在合同期满前</w:t>
      </w:r>
      <w:r>
        <w:rPr>
          <w:color w:val="231F20"/>
          <w:u w:val="single" w:color="231F20"/>
        </w:rPr>
        <w:t xml:space="preserve">       </w:t>
      </w:r>
      <w:r>
        <w:rPr>
          <w:color w:val="231F20"/>
        </w:rPr>
        <w:t>日内书面向甲方提出申请。如乙方不再继续经营的，必须在合同期满前</w:t>
      </w:r>
      <w:r>
        <w:rPr>
          <w:color w:val="231F20"/>
          <w:u w:val="single" w:color="231F20"/>
        </w:rPr>
        <w:t xml:space="preserve">      </w:t>
      </w:r>
      <w:r>
        <w:rPr>
          <w:color w:val="231F20"/>
        </w:rPr>
        <w:t>日内书面通知甲方，并在合同期满后</w:t>
      </w:r>
      <w:r>
        <w:rPr>
          <w:color w:val="231F20"/>
          <w:u w:val="single" w:color="231F20"/>
        </w:rPr>
        <w:t xml:space="preserve">        </w:t>
      </w:r>
      <w:r>
        <w:rPr>
          <w:color w:val="231F20"/>
        </w:rPr>
        <w:t>日内将原出租的土地交还给甲方。</w:t>
      </w:r>
    </w:p>
    <w:p w14:paraId="210B509C">
      <w:pPr>
        <w:pStyle w:val="3"/>
        <w:spacing w:before="25" w:line="319" w:lineRule="auto"/>
        <w:ind w:left="117" w:right="215" w:firstLine="330"/>
      </w:pPr>
      <w:r>
        <w:rPr>
          <w:color w:val="231F20"/>
        </w:rPr>
        <w:t>（三）合同到期或者未到期由甲方依法提前收回出租土地时，乙方依法投资建设的农业生产附属、配套设施处置方式：</w:t>
      </w:r>
      <w:r>
        <w:rPr>
          <w:color w:val="231F20"/>
          <w:u w:val="single"/>
        </w:rPr>
        <w:t>由乙方恢复原状。</w:t>
      </w:r>
    </w:p>
    <w:p w14:paraId="40842714">
      <w:pPr>
        <w:pStyle w:val="3"/>
        <w:spacing w:before="102"/>
        <w:ind w:left="557"/>
        <w:rPr>
          <w:rFonts w:hint="eastAsia" w:ascii="方正黑体_GBK" w:eastAsia="方正黑体_GBK"/>
        </w:rPr>
      </w:pPr>
      <w:r>
        <w:rPr>
          <w:rFonts w:hint="eastAsia" w:ascii="方正黑体_GBK" w:eastAsia="方正黑体_GBK"/>
          <w:color w:val="231F20"/>
        </w:rPr>
        <w:t>十一、违约责任</w:t>
      </w:r>
    </w:p>
    <w:p w14:paraId="51AAFEA8">
      <w:pPr>
        <w:pStyle w:val="3"/>
        <w:spacing w:before="121"/>
        <w:ind w:left="447"/>
      </w:pPr>
      <w:r>
        <w:rPr>
          <w:color w:val="231F20"/>
        </w:rPr>
        <w:t>（一）任何一方违约给对方造成损失的，违约方应承担赔偿责任。</w:t>
      </w:r>
    </w:p>
    <w:p w14:paraId="06603902">
      <w:pPr>
        <w:pStyle w:val="3"/>
        <w:spacing w:before="109"/>
        <w:ind w:left="447"/>
      </w:pPr>
      <w:r>
        <w:rPr>
          <w:color w:val="231F20"/>
        </w:rPr>
        <w:t>（二）甲方应按合同规定按时向乙方交付土地，逾期一日应向乙方支付年租金的万分之</w:t>
      </w:r>
    </w:p>
    <w:p w14:paraId="32C58636">
      <w:pPr>
        <w:pStyle w:val="3"/>
        <w:tabs>
          <w:tab w:val="left" w:pos="947"/>
          <w:tab w:val="left" w:pos="5228"/>
          <w:tab w:val="left" w:pos="8308"/>
        </w:tabs>
        <w:spacing w:before="109"/>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日，乙方</w:t>
      </w:r>
    </w:p>
    <w:p w14:paraId="26DF317B">
      <w:pPr>
        <w:pStyle w:val="3"/>
        <w:spacing w:before="24"/>
        <w:ind w:left="117"/>
      </w:pPr>
      <w:r>
        <w:rPr>
          <w:color w:val="231F20"/>
        </w:rPr>
        <w:t>有权解除合同，甲方应当赔偿损失。</w:t>
      </w:r>
    </w:p>
    <w:p w14:paraId="4004A5A8">
      <w:pPr>
        <w:pStyle w:val="3"/>
        <w:spacing w:before="109" w:line="319" w:lineRule="auto"/>
        <w:ind w:left="117" w:right="213" w:firstLine="330"/>
        <w:jc w:val="both"/>
      </w:pPr>
      <w:r>
        <w:rPr>
          <w:color w:val="231F20"/>
        </w:rPr>
        <w:t>（三）甲方出租的土地存在权属纠纷或经济纠纷，致使合同全部或部分不能履行的，甲方应当赔偿损失。</w:t>
      </w:r>
    </w:p>
    <w:p w14:paraId="2AF4BEFA">
      <w:pPr>
        <w:pStyle w:val="3"/>
        <w:spacing w:before="25" w:line="319" w:lineRule="auto"/>
        <w:ind w:left="117" w:right="215" w:firstLine="330"/>
        <w:jc w:val="both"/>
      </w:pPr>
      <w:r>
        <w:rPr>
          <w:color w:val="231F20"/>
        </w:rPr>
        <w:t>（四）甲方违反合同约定擅自干涉和破坏乙方的生产经营 , 致使乙方无法进行正常的生产经营活动的，乙方有权解除合同，甲方应当赔偿损失。</w:t>
      </w:r>
    </w:p>
    <w:p w14:paraId="3AA4CD6C">
      <w:pPr>
        <w:pStyle w:val="3"/>
        <w:tabs>
          <w:tab w:val="left" w:pos="1734"/>
          <w:tab w:val="left" w:pos="5199"/>
          <w:tab w:val="left" w:pos="8308"/>
        </w:tabs>
        <w:spacing w:before="25" w:line="319" w:lineRule="auto"/>
        <w:ind w:left="117" w:right="208" w:firstLine="330"/>
        <w:jc w:val="both"/>
      </w:pPr>
      <w:r>
        <w:rPr>
          <w:color w:val="231F20"/>
          <w:spacing w:val="2"/>
        </w:rPr>
        <w:t>（五）乙方应按照合同规定按时足额向甲方支付租</w:t>
      </w:r>
      <w:r>
        <w:rPr>
          <w:color w:val="231F20"/>
        </w:rPr>
        <w:t>金</w:t>
      </w:r>
      <w:r>
        <w:rPr>
          <w:color w:val="231F20"/>
          <w:spacing w:val="2"/>
        </w:rPr>
        <w:t>，逾期一日乙方应向甲方支付年租金</w:t>
      </w:r>
      <w:r>
        <w:rPr>
          <w:color w:val="231F20"/>
        </w:rPr>
        <w:t>的万分之</w:t>
      </w:r>
      <w:r>
        <w:rPr>
          <w:color w:val="231F20"/>
          <w:u w:val="single" w:color="231F20"/>
        </w:rPr>
        <w:t xml:space="preserve"> </w:t>
      </w:r>
      <w:r>
        <w:rPr>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日，甲方有权解除合同，乙方应当赔偿损失。</w:t>
      </w:r>
    </w:p>
    <w:p w14:paraId="558ED533">
      <w:pPr>
        <w:pStyle w:val="3"/>
        <w:spacing w:before="25" w:line="319" w:lineRule="auto"/>
        <w:ind w:left="117" w:right="219" w:firstLine="330"/>
        <w:jc w:val="both"/>
      </w:pPr>
      <w:r>
        <w:rPr>
          <w:color w:val="231F20"/>
          <w:spacing w:val="-7"/>
        </w:rPr>
        <w:t>（六）</w:t>
      </w:r>
      <w:r>
        <w:rPr>
          <w:color w:val="231F20"/>
          <w:spacing w:val="-9"/>
        </w:rPr>
        <w:t>乙方擅自改变出租土地的用途给出租土地造成严重损害或者严重破坏土地生态环境的，甲方有权解除合同、收回该土地经营权，并要求乙方赔偿损失。</w:t>
      </w:r>
    </w:p>
    <w:p w14:paraId="5318A47E">
      <w:pPr>
        <w:pStyle w:val="3"/>
        <w:tabs>
          <w:tab w:val="left" w:pos="7370"/>
        </w:tabs>
        <w:spacing w:before="25" w:line="319" w:lineRule="auto"/>
        <w:ind w:left="117" w:right="213" w:firstLine="330"/>
        <w:jc w:val="both"/>
      </w:pPr>
      <w:r>
        <w:rPr>
          <w:color w:val="231F20"/>
          <w:spacing w:val="2"/>
        </w:rPr>
        <w:t>（七）合同期限届满</w:t>
      </w:r>
      <w:r>
        <w:rPr>
          <w:color w:val="231F20"/>
        </w:rPr>
        <w:t>的</w:t>
      </w:r>
      <w:r>
        <w:rPr>
          <w:color w:val="231F20"/>
          <w:spacing w:val="2"/>
        </w:rPr>
        <w:t>，乙方应当按照合同约定将原出租土地交还给甲</w:t>
      </w:r>
      <w:r>
        <w:rPr>
          <w:color w:val="231F20"/>
        </w:rPr>
        <w:t>方</w:t>
      </w:r>
      <w:r>
        <w:rPr>
          <w:color w:val="231F20"/>
          <w:spacing w:val="2"/>
        </w:rPr>
        <w:t>，逾期一日应向</w:t>
      </w:r>
      <w:r>
        <w:rPr>
          <w:color w:val="231F20"/>
        </w:rPr>
        <w:t>甲方支付年租金的万分之</w:t>
      </w:r>
      <w:r>
        <w:rPr>
          <w:color w:val="231F20"/>
          <w:u w:val="single" w:color="231F20"/>
        </w:rPr>
        <w:t xml:space="preserve">         </w:t>
      </w:r>
      <w:r>
        <w:rPr>
          <w:color w:val="231F20"/>
          <w:spacing w:val="3"/>
          <w:u w:val="single" w:color="231F20"/>
        </w:rPr>
        <w:t xml:space="preserve"> </w:t>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w:t>
      </w:r>
    </w:p>
    <w:p w14:paraId="090D17F7">
      <w:pPr>
        <w:pStyle w:val="3"/>
        <w:spacing w:before="19"/>
        <w:ind w:left="557"/>
        <w:rPr>
          <w:rFonts w:hint="eastAsia" w:ascii="方正黑体_GBK" w:eastAsia="方正黑体_GBK"/>
        </w:rPr>
      </w:pPr>
      <w:r>
        <w:rPr>
          <w:rFonts w:hint="eastAsia" w:ascii="方正黑体_GBK" w:eastAsia="方正黑体_GBK"/>
          <w:color w:val="231F20"/>
        </w:rPr>
        <w:t>十二、合同争议解决方式</w:t>
      </w:r>
    </w:p>
    <w:p w14:paraId="14EBCCFD">
      <w:pPr>
        <w:pStyle w:val="3"/>
        <w:spacing w:before="121" w:line="319" w:lineRule="auto"/>
        <w:ind w:left="117" w:right="222" w:firstLine="440"/>
        <w:jc w:val="both"/>
      </w:pPr>
      <w:r>
        <w:rPr>
          <w:color w:val="231F20"/>
          <w:spacing w:val="-5"/>
        </w:rPr>
        <w:t>本合同发生争议的，甲乙双方可以协商解决，也可以请求村民委员会、乡（镇）人民政府等调解解决。当事人不愿协商、调解或者协商、调解不成的，可以依据《中华人民共和国农村土地承包法》第五十五条的规定向农村土地承包仲裁委员会申请仲裁，也可以直接向人民法院起诉。</w:t>
      </w:r>
    </w:p>
    <w:p w14:paraId="1FA2F341">
      <w:pPr>
        <w:pStyle w:val="3"/>
        <w:spacing w:before="19"/>
        <w:ind w:left="557"/>
        <w:rPr>
          <w:rFonts w:hint="eastAsia" w:ascii="方正黑体_GBK" w:eastAsia="方正黑体_GBK"/>
        </w:rPr>
      </w:pPr>
      <w:r>
        <w:rPr>
          <w:rFonts w:hint="eastAsia" w:ascii="方正黑体_GBK" w:eastAsia="方正黑体_GBK"/>
          <w:color w:val="231F20"/>
        </w:rPr>
        <w:t>十三、附则</w:t>
      </w:r>
    </w:p>
    <w:p w14:paraId="20B582BC">
      <w:pPr>
        <w:pStyle w:val="3"/>
        <w:spacing w:before="122" w:line="319" w:lineRule="auto"/>
        <w:ind w:left="117" w:right="209" w:firstLine="330"/>
        <w:jc w:val="both"/>
        <w:rPr>
          <w:color w:val="231F20"/>
        </w:rPr>
      </w:pPr>
      <w:r>
        <w:rPr>
          <w:color w:val="231F20"/>
        </w:rPr>
        <w:t>（一）本合同未尽事宜，经甲方、乙方协商一致后可签订补充协议。补充协议与本合同具有同等法律效力。</w:t>
      </w:r>
    </w:p>
    <w:p w14:paraId="328A3C6F">
      <w:pPr>
        <w:pStyle w:val="3"/>
        <w:spacing w:before="122" w:line="319" w:lineRule="auto"/>
        <w:ind w:left="117" w:right="209" w:firstLine="330"/>
        <w:jc w:val="both"/>
        <w:rPr>
          <w:rFonts w:hint="default"/>
          <w:color w:val="231F20"/>
          <w:lang w:val="en-US" w:eastAsia="zh-CN"/>
        </w:rPr>
        <w:sectPr>
          <w:pgSz w:w="11910" w:h="16840"/>
          <w:pgMar w:top="1431" w:right="550" w:bottom="0" w:left="1639" w:header="0" w:footer="0" w:gutter="0"/>
          <w:cols w:space="720" w:num="1"/>
        </w:sectPr>
      </w:pPr>
      <w:r>
        <w:rPr>
          <w:color w:val="231F20"/>
        </w:rPr>
        <w:t>（二）本合同自甲乙双方签字、盖章或者按指印之日起生效。本合同一式</w:t>
      </w:r>
      <w:r>
        <w:rPr>
          <w:color w:val="231F20"/>
          <w:u w:val="single" w:color="231F20"/>
        </w:rPr>
        <w:t xml:space="preserve"> </w:t>
      </w:r>
      <w:r>
        <w:rPr>
          <w:color w:val="231F20"/>
          <w:u w:val="single" w:color="231F20"/>
        </w:rPr>
        <w:tab/>
      </w:r>
      <w:r>
        <w:rPr>
          <w:color w:val="231F20"/>
        </w:rPr>
        <w:t>份，由甲方、 乙方、农村集体经济组织、乡（镇）人民政府农村土地承包管理部门</w:t>
      </w:r>
      <w:r>
        <w:rPr>
          <w:color w:val="231F20"/>
          <w:u w:val="single" w:color="231F20"/>
        </w:rPr>
        <w:t>、</w:t>
      </w:r>
      <w:r>
        <w:rPr>
          <w:color w:val="231F20"/>
          <w:u w:val="single" w:color="231F20"/>
        </w:rPr>
        <w:tab/>
      </w:r>
      <w:r>
        <w:rPr>
          <w:color w:val="231F20"/>
        </w:rPr>
        <w:t>，各执一份。</w:t>
      </w:r>
    </w:p>
    <w:p w14:paraId="5FE1EAED">
      <w:pPr>
        <w:pStyle w:val="3"/>
        <w:rPr>
          <w:sz w:val="24"/>
        </w:rPr>
      </w:pPr>
    </w:p>
    <w:p w14:paraId="50B1F4BC">
      <w:pPr>
        <w:pStyle w:val="3"/>
        <w:rPr>
          <w:sz w:val="24"/>
        </w:rPr>
      </w:pPr>
    </w:p>
    <w:p w14:paraId="13FD7705">
      <w:pPr>
        <w:pStyle w:val="3"/>
        <w:tabs>
          <w:tab w:val="left" w:pos="5157"/>
        </w:tabs>
        <w:spacing w:before="184"/>
        <w:ind w:left="557"/>
      </w:pPr>
      <w:r>
        <w:rPr>
          <w:color w:val="231F20"/>
        </w:rPr>
        <w:t>甲方：</w:t>
      </w:r>
      <w:r>
        <w:rPr>
          <w:color w:val="231F20"/>
        </w:rPr>
        <w:tab/>
      </w:r>
      <w:r>
        <w:rPr>
          <w:color w:val="231F20"/>
        </w:rPr>
        <w:t>乙方：</w:t>
      </w:r>
    </w:p>
    <w:p w14:paraId="3848049F">
      <w:pPr>
        <w:pStyle w:val="3"/>
        <w:rPr>
          <w:sz w:val="24"/>
        </w:rPr>
      </w:pPr>
    </w:p>
    <w:p w14:paraId="558C09EB">
      <w:pPr>
        <w:pStyle w:val="3"/>
        <w:tabs>
          <w:tab w:val="left" w:pos="5157"/>
        </w:tabs>
        <w:spacing w:before="188"/>
        <w:ind w:left="557"/>
      </w:pPr>
      <w:r>
        <w:rPr>
          <w:color w:val="231F20"/>
        </w:rPr>
        <w:t>法定代表人（负责人 / 农户代表人）签字：</w:t>
      </w:r>
      <w:r>
        <w:rPr>
          <w:color w:val="231F20"/>
        </w:rPr>
        <w:tab/>
      </w:r>
      <w:r>
        <w:rPr>
          <w:color w:val="231F20"/>
        </w:rPr>
        <w:t>法定代表人（负责人 / 农户代表人）签字：</w:t>
      </w:r>
    </w:p>
    <w:p w14:paraId="1C1277EB">
      <w:pPr>
        <w:pStyle w:val="3"/>
        <w:rPr>
          <w:sz w:val="24"/>
        </w:rPr>
      </w:pPr>
    </w:p>
    <w:p w14:paraId="5F0BC229">
      <w:pPr>
        <w:pStyle w:val="3"/>
        <w:rPr>
          <w:sz w:val="24"/>
        </w:rPr>
      </w:pPr>
    </w:p>
    <w:p w14:paraId="3AF74F3D">
      <w:pPr>
        <w:pStyle w:val="3"/>
        <w:spacing w:before="12"/>
        <w:rPr>
          <w:sz w:val="17"/>
        </w:rPr>
      </w:pPr>
    </w:p>
    <w:p w14:paraId="1D0AEEAC">
      <w:pPr>
        <w:pStyle w:val="3"/>
        <w:tabs>
          <w:tab w:val="left" w:pos="2481"/>
          <w:tab w:val="left" w:pos="3141"/>
          <w:tab w:val="left" w:pos="3801"/>
          <w:tab w:val="left" w:pos="3918"/>
          <w:tab w:val="left" w:pos="5157"/>
          <w:tab w:val="left" w:pos="7081"/>
          <w:tab w:val="left" w:pos="7741"/>
          <w:tab w:val="left" w:pos="8401"/>
          <w:tab w:val="left" w:pos="8719"/>
        </w:tabs>
        <w:spacing w:line="319" w:lineRule="auto"/>
        <w:ind w:left="557" w:right="684"/>
      </w:pP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r>
        <w:rPr>
          <w:color w:val="231F20"/>
        </w:rPr>
        <w:tab/>
      </w: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ab/>
      </w:r>
      <w:r>
        <w:rPr>
          <w:color w:val="231F20"/>
        </w:rPr>
        <w:t>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4DA4A228">
      <w:pPr>
        <w:spacing w:after="0" w:line="319" w:lineRule="auto"/>
        <w:sectPr>
          <w:pgSz w:w="11910" w:h="16840"/>
          <w:pgMar w:top="1580" w:right="1200" w:bottom="1020" w:left="1300" w:header="0" w:footer="832" w:gutter="0"/>
          <w:cols w:space="720" w:num="1"/>
        </w:sectPr>
      </w:pPr>
    </w:p>
    <w:p w14:paraId="1F2916A5">
      <w:pPr>
        <w:pStyle w:val="3"/>
        <w:spacing w:before="13"/>
        <w:rPr>
          <w:sz w:val="28"/>
        </w:rPr>
      </w:pPr>
    </w:p>
    <w:p w14:paraId="7F4D91BC">
      <w:pPr>
        <w:pStyle w:val="3"/>
        <w:spacing w:before="24"/>
        <w:ind w:left="557"/>
        <w:rPr>
          <w:rFonts w:hint="eastAsia" w:ascii="方正黑体_GBK" w:eastAsia="方正黑体_GBK"/>
        </w:rPr>
      </w:pPr>
      <w:r>
        <w:rPr>
          <w:rFonts w:hint="eastAsia" w:ascii="方正黑体_GBK" w:eastAsia="方正黑体_GBK"/>
          <w:color w:val="231F20"/>
        </w:rPr>
        <w:t>附件清单：</w:t>
      </w:r>
    </w:p>
    <w:p w14:paraId="2FC09EFA">
      <w:pPr>
        <w:pStyle w:val="3"/>
        <w:spacing w:before="1"/>
        <w:rPr>
          <w:rFonts w:ascii="方正黑体_GBK"/>
          <w:sz w:val="14"/>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076"/>
        <w:gridCol w:w="3840"/>
        <w:gridCol w:w="1689"/>
        <w:gridCol w:w="1229"/>
        <w:gridCol w:w="1229"/>
      </w:tblGrid>
      <w:tr w14:paraId="2E2EBC2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F0E04B9">
            <w:pPr>
              <w:pStyle w:val="9"/>
              <w:spacing w:before="44"/>
              <w:ind w:left="337" w:right="329"/>
              <w:jc w:val="center"/>
              <w:rPr>
                <w:sz w:val="18"/>
              </w:rPr>
            </w:pPr>
            <w:r>
              <w:rPr>
                <w:color w:val="231F20"/>
                <w:sz w:val="18"/>
              </w:rPr>
              <w:t>序号</w:t>
            </w:r>
          </w:p>
        </w:tc>
        <w:tc>
          <w:tcPr>
            <w:tcW w:w="3840" w:type="dxa"/>
          </w:tcPr>
          <w:p w14:paraId="4C6B3501">
            <w:pPr>
              <w:pStyle w:val="9"/>
              <w:spacing w:before="44"/>
              <w:ind w:left="1539" w:right="1531"/>
              <w:jc w:val="center"/>
              <w:rPr>
                <w:sz w:val="18"/>
              </w:rPr>
            </w:pPr>
            <w:r>
              <w:rPr>
                <w:color w:val="231F20"/>
                <w:sz w:val="18"/>
              </w:rPr>
              <w:t>附件名称</w:t>
            </w:r>
          </w:p>
        </w:tc>
        <w:tc>
          <w:tcPr>
            <w:tcW w:w="1689" w:type="dxa"/>
          </w:tcPr>
          <w:p w14:paraId="014A39E2">
            <w:pPr>
              <w:pStyle w:val="9"/>
              <w:spacing w:before="44"/>
              <w:ind w:left="483"/>
              <w:rPr>
                <w:sz w:val="18"/>
              </w:rPr>
            </w:pPr>
            <w:r>
              <w:rPr>
                <w:color w:val="231F20"/>
                <w:sz w:val="18"/>
              </w:rPr>
              <w:t>是否具备</w:t>
            </w:r>
          </w:p>
        </w:tc>
        <w:tc>
          <w:tcPr>
            <w:tcW w:w="1229" w:type="dxa"/>
          </w:tcPr>
          <w:p w14:paraId="2B576E5B">
            <w:pPr>
              <w:pStyle w:val="9"/>
              <w:spacing w:before="44"/>
              <w:ind w:left="413" w:right="405"/>
              <w:jc w:val="center"/>
              <w:rPr>
                <w:sz w:val="18"/>
              </w:rPr>
            </w:pPr>
            <w:r>
              <w:rPr>
                <w:color w:val="231F20"/>
                <w:sz w:val="18"/>
              </w:rPr>
              <w:t>页数</w:t>
            </w:r>
          </w:p>
        </w:tc>
        <w:tc>
          <w:tcPr>
            <w:tcW w:w="1229" w:type="dxa"/>
          </w:tcPr>
          <w:p w14:paraId="6294047C">
            <w:pPr>
              <w:pStyle w:val="9"/>
              <w:spacing w:before="44"/>
              <w:ind w:left="412" w:right="405"/>
              <w:jc w:val="center"/>
              <w:rPr>
                <w:sz w:val="18"/>
              </w:rPr>
            </w:pPr>
            <w:r>
              <w:rPr>
                <w:color w:val="231F20"/>
                <w:sz w:val="18"/>
              </w:rPr>
              <w:t>备注</w:t>
            </w:r>
          </w:p>
        </w:tc>
      </w:tr>
      <w:tr w14:paraId="34AF51A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FC1BF2F">
            <w:pPr>
              <w:pStyle w:val="9"/>
              <w:spacing w:before="44"/>
              <w:ind w:left="8"/>
              <w:jc w:val="center"/>
              <w:rPr>
                <w:sz w:val="18"/>
              </w:rPr>
            </w:pPr>
            <w:r>
              <w:rPr>
                <w:color w:val="231F20"/>
                <w:sz w:val="18"/>
              </w:rPr>
              <w:t>1</w:t>
            </w:r>
          </w:p>
        </w:tc>
        <w:tc>
          <w:tcPr>
            <w:tcW w:w="3840" w:type="dxa"/>
          </w:tcPr>
          <w:p w14:paraId="29A5BB85">
            <w:pPr>
              <w:pStyle w:val="9"/>
              <w:spacing w:before="44"/>
              <w:ind w:left="112"/>
              <w:rPr>
                <w:sz w:val="18"/>
              </w:rPr>
            </w:pPr>
            <w:r>
              <w:rPr>
                <w:color w:val="231F20"/>
                <w:sz w:val="18"/>
              </w:rPr>
              <w:t>甲方、乙方的证件复印件</w:t>
            </w:r>
          </w:p>
        </w:tc>
        <w:tc>
          <w:tcPr>
            <w:tcW w:w="1689" w:type="dxa"/>
          </w:tcPr>
          <w:p w14:paraId="4D8992FA">
            <w:pPr>
              <w:pStyle w:val="9"/>
              <w:rPr>
                <w:rFonts w:ascii="Times New Roman"/>
                <w:sz w:val="18"/>
              </w:rPr>
            </w:pPr>
          </w:p>
        </w:tc>
        <w:tc>
          <w:tcPr>
            <w:tcW w:w="1229" w:type="dxa"/>
          </w:tcPr>
          <w:p w14:paraId="29A2130C">
            <w:pPr>
              <w:pStyle w:val="9"/>
              <w:rPr>
                <w:rFonts w:ascii="Times New Roman"/>
                <w:sz w:val="18"/>
              </w:rPr>
            </w:pPr>
          </w:p>
        </w:tc>
        <w:tc>
          <w:tcPr>
            <w:tcW w:w="1229" w:type="dxa"/>
          </w:tcPr>
          <w:p w14:paraId="79769FCB">
            <w:pPr>
              <w:pStyle w:val="9"/>
              <w:rPr>
                <w:rFonts w:ascii="Times New Roman"/>
                <w:sz w:val="18"/>
              </w:rPr>
            </w:pPr>
          </w:p>
        </w:tc>
      </w:tr>
      <w:tr w14:paraId="4029442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5D932ED">
            <w:pPr>
              <w:pStyle w:val="9"/>
              <w:spacing w:before="44"/>
              <w:ind w:left="8"/>
              <w:jc w:val="center"/>
              <w:rPr>
                <w:sz w:val="18"/>
              </w:rPr>
            </w:pPr>
            <w:r>
              <w:rPr>
                <w:color w:val="231F20"/>
                <w:sz w:val="18"/>
              </w:rPr>
              <w:t>2</w:t>
            </w:r>
          </w:p>
        </w:tc>
        <w:tc>
          <w:tcPr>
            <w:tcW w:w="3840" w:type="dxa"/>
          </w:tcPr>
          <w:p w14:paraId="1C72403E">
            <w:pPr>
              <w:pStyle w:val="9"/>
              <w:spacing w:before="44"/>
              <w:ind w:left="112"/>
              <w:rPr>
                <w:sz w:val="18"/>
              </w:rPr>
            </w:pPr>
            <w:r>
              <w:rPr>
                <w:color w:val="231F20"/>
                <w:sz w:val="18"/>
              </w:rPr>
              <w:t>出租土地的权属证明</w:t>
            </w:r>
          </w:p>
        </w:tc>
        <w:tc>
          <w:tcPr>
            <w:tcW w:w="1689" w:type="dxa"/>
          </w:tcPr>
          <w:p w14:paraId="08258E83">
            <w:pPr>
              <w:pStyle w:val="9"/>
              <w:rPr>
                <w:rFonts w:ascii="Times New Roman"/>
                <w:sz w:val="18"/>
              </w:rPr>
            </w:pPr>
          </w:p>
        </w:tc>
        <w:tc>
          <w:tcPr>
            <w:tcW w:w="1229" w:type="dxa"/>
          </w:tcPr>
          <w:p w14:paraId="7D73DAC1">
            <w:pPr>
              <w:pStyle w:val="9"/>
              <w:rPr>
                <w:rFonts w:ascii="Times New Roman"/>
                <w:sz w:val="18"/>
              </w:rPr>
            </w:pPr>
          </w:p>
        </w:tc>
        <w:tc>
          <w:tcPr>
            <w:tcW w:w="1229" w:type="dxa"/>
          </w:tcPr>
          <w:p w14:paraId="4DF19565">
            <w:pPr>
              <w:pStyle w:val="9"/>
              <w:rPr>
                <w:rFonts w:ascii="Times New Roman"/>
                <w:sz w:val="18"/>
              </w:rPr>
            </w:pPr>
          </w:p>
        </w:tc>
      </w:tr>
      <w:tr w14:paraId="5DEF168B">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0504AE2F">
            <w:pPr>
              <w:pStyle w:val="9"/>
              <w:spacing w:before="44"/>
              <w:ind w:left="8"/>
              <w:jc w:val="center"/>
              <w:rPr>
                <w:sz w:val="18"/>
              </w:rPr>
            </w:pPr>
            <w:r>
              <w:rPr>
                <w:color w:val="231F20"/>
                <w:sz w:val="18"/>
              </w:rPr>
              <w:t>3</w:t>
            </w:r>
          </w:p>
        </w:tc>
        <w:tc>
          <w:tcPr>
            <w:tcW w:w="3840" w:type="dxa"/>
          </w:tcPr>
          <w:p w14:paraId="749F09F5">
            <w:pPr>
              <w:pStyle w:val="9"/>
              <w:spacing w:before="44"/>
              <w:ind w:left="112"/>
              <w:rPr>
                <w:sz w:val="18"/>
              </w:rPr>
            </w:pPr>
            <w:r>
              <w:rPr>
                <w:color w:val="231F20"/>
                <w:sz w:val="18"/>
              </w:rPr>
              <w:t>出租土地四至范围附图</w:t>
            </w:r>
          </w:p>
        </w:tc>
        <w:tc>
          <w:tcPr>
            <w:tcW w:w="1689" w:type="dxa"/>
          </w:tcPr>
          <w:p w14:paraId="2C37535F">
            <w:pPr>
              <w:pStyle w:val="9"/>
              <w:rPr>
                <w:rFonts w:ascii="Times New Roman"/>
                <w:sz w:val="18"/>
              </w:rPr>
            </w:pPr>
          </w:p>
        </w:tc>
        <w:tc>
          <w:tcPr>
            <w:tcW w:w="1229" w:type="dxa"/>
          </w:tcPr>
          <w:p w14:paraId="78DF6CE4">
            <w:pPr>
              <w:pStyle w:val="9"/>
              <w:rPr>
                <w:rFonts w:ascii="Times New Roman"/>
                <w:sz w:val="18"/>
              </w:rPr>
            </w:pPr>
          </w:p>
        </w:tc>
        <w:tc>
          <w:tcPr>
            <w:tcW w:w="1229" w:type="dxa"/>
          </w:tcPr>
          <w:p w14:paraId="7D61CC32">
            <w:pPr>
              <w:pStyle w:val="9"/>
              <w:rPr>
                <w:rFonts w:ascii="Times New Roman"/>
                <w:sz w:val="18"/>
              </w:rPr>
            </w:pPr>
          </w:p>
        </w:tc>
      </w:tr>
      <w:tr w14:paraId="767EE37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900" w:hRule="atLeast"/>
        </w:trPr>
        <w:tc>
          <w:tcPr>
            <w:tcW w:w="1076" w:type="dxa"/>
          </w:tcPr>
          <w:p w14:paraId="39FD2514">
            <w:pPr>
              <w:pStyle w:val="9"/>
              <w:spacing w:before="9"/>
              <w:rPr>
                <w:rFonts w:ascii="方正黑体_GBK"/>
                <w:sz w:val="20"/>
              </w:rPr>
            </w:pPr>
          </w:p>
          <w:p w14:paraId="60DD0D1A">
            <w:pPr>
              <w:pStyle w:val="9"/>
              <w:ind w:left="8"/>
              <w:jc w:val="center"/>
              <w:rPr>
                <w:sz w:val="18"/>
              </w:rPr>
            </w:pPr>
            <w:r>
              <w:rPr>
                <w:color w:val="231F20"/>
                <w:sz w:val="18"/>
              </w:rPr>
              <w:t>4</w:t>
            </w:r>
          </w:p>
        </w:tc>
        <w:tc>
          <w:tcPr>
            <w:tcW w:w="3840" w:type="dxa"/>
          </w:tcPr>
          <w:p w14:paraId="1C1979DC">
            <w:pPr>
              <w:pStyle w:val="9"/>
              <w:spacing w:before="54" w:line="230" w:lineRule="auto"/>
              <w:ind w:left="112" w:right="100"/>
              <w:jc w:val="both"/>
              <w:rPr>
                <w:sz w:val="18"/>
              </w:rPr>
            </w:pPr>
            <w:r>
              <w:rPr>
                <w:color w:val="231F20"/>
                <w:sz w:val="18"/>
              </w:rPr>
              <w:t>其他（例如：附属建筑及设施清单、村民会议决议书及公示材料、代办授权委托书和证件复印件等）</w:t>
            </w:r>
          </w:p>
        </w:tc>
        <w:tc>
          <w:tcPr>
            <w:tcW w:w="1689" w:type="dxa"/>
          </w:tcPr>
          <w:p w14:paraId="1798B0D6">
            <w:pPr>
              <w:pStyle w:val="9"/>
              <w:rPr>
                <w:rFonts w:ascii="Times New Roman"/>
                <w:sz w:val="18"/>
              </w:rPr>
            </w:pPr>
          </w:p>
        </w:tc>
        <w:tc>
          <w:tcPr>
            <w:tcW w:w="1229" w:type="dxa"/>
          </w:tcPr>
          <w:p w14:paraId="6BA384AD">
            <w:pPr>
              <w:pStyle w:val="9"/>
              <w:rPr>
                <w:rFonts w:ascii="Times New Roman"/>
                <w:sz w:val="18"/>
              </w:rPr>
            </w:pPr>
          </w:p>
        </w:tc>
        <w:tc>
          <w:tcPr>
            <w:tcW w:w="1229" w:type="dxa"/>
          </w:tcPr>
          <w:p w14:paraId="46C72CE0">
            <w:pPr>
              <w:pStyle w:val="9"/>
              <w:rPr>
                <w:rFonts w:ascii="Times New Roman"/>
                <w:sz w:val="18"/>
              </w:rPr>
            </w:pPr>
          </w:p>
        </w:tc>
      </w:tr>
      <w:tr w14:paraId="5C54468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56A5ED4">
            <w:pPr>
              <w:pStyle w:val="9"/>
              <w:rPr>
                <w:rFonts w:ascii="Times New Roman"/>
                <w:sz w:val="18"/>
              </w:rPr>
            </w:pPr>
          </w:p>
        </w:tc>
        <w:tc>
          <w:tcPr>
            <w:tcW w:w="3840" w:type="dxa"/>
          </w:tcPr>
          <w:p w14:paraId="5CF61CD5">
            <w:pPr>
              <w:pStyle w:val="9"/>
              <w:rPr>
                <w:rFonts w:ascii="Times New Roman"/>
                <w:sz w:val="18"/>
              </w:rPr>
            </w:pPr>
          </w:p>
        </w:tc>
        <w:tc>
          <w:tcPr>
            <w:tcW w:w="1689" w:type="dxa"/>
          </w:tcPr>
          <w:p w14:paraId="65D92B79">
            <w:pPr>
              <w:pStyle w:val="9"/>
              <w:rPr>
                <w:rFonts w:ascii="Times New Roman"/>
                <w:sz w:val="18"/>
              </w:rPr>
            </w:pPr>
          </w:p>
        </w:tc>
        <w:tc>
          <w:tcPr>
            <w:tcW w:w="1229" w:type="dxa"/>
          </w:tcPr>
          <w:p w14:paraId="0333AFBE">
            <w:pPr>
              <w:pStyle w:val="9"/>
              <w:rPr>
                <w:rFonts w:ascii="Times New Roman"/>
                <w:sz w:val="18"/>
              </w:rPr>
            </w:pPr>
          </w:p>
        </w:tc>
        <w:tc>
          <w:tcPr>
            <w:tcW w:w="1229" w:type="dxa"/>
          </w:tcPr>
          <w:p w14:paraId="1C11F480">
            <w:pPr>
              <w:pStyle w:val="9"/>
              <w:rPr>
                <w:rFonts w:ascii="Times New Roman"/>
                <w:sz w:val="18"/>
              </w:rPr>
            </w:pPr>
          </w:p>
        </w:tc>
      </w:tr>
      <w:tr w14:paraId="01524F9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358B9DA">
            <w:pPr>
              <w:pStyle w:val="9"/>
              <w:rPr>
                <w:rFonts w:ascii="Times New Roman"/>
                <w:sz w:val="18"/>
              </w:rPr>
            </w:pPr>
          </w:p>
        </w:tc>
        <w:tc>
          <w:tcPr>
            <w:tcW w:w="3840" w:type="dxa"/>
          </w:tcPr>
          <w:p w14:paraId="3D603E4E">
            <w:pPr>
              <w:pStyle w:val="9"/>
              <w:rPr>
                <w:rFonts w:ascii="Times New Roman"/>
                <w:sz w:val="18"/>
              </w:rPr>
            </w:pPr>
          </w:p>
        </w:tc>
        <w:tc>
          <w:tcPr>
            <w:tcW w:w="1689" w:type="dxa"/>
          </w:tcPr>
          <w:p w14:paraId="735DDE04">
            <w:pPr>
              <w:pStyle w:val="9"/>
              <w:rPr>
                <w:rFonts w:ascii="Times New Roman"/>
                <w:sz w:val="18"/>
              </w:rPr>
            </w:pPr>
          </w:p>
        </w:tc>
        <w:tc>
          <w:tcPr>
            <w:tcW w:w="1229" w:type="dxa"/>
          </w:tcPr>
          <w:p w14:paraId="421E0461">
            <w:pPr>
              <w:pStyle w:val="9"/>
              <w:rPr>
                <w:rFonts w:ascii="Times New Roman"/>
                <w:sz w:val="18"/>
              </w:rPr>
            </w:pPr>
          </w:p>
        </w:tc>
        <w:tc>
          <w:tcPr>
            <w:tcW w:w="1229" w:type="dxa"/>
          </w:tcPr>
          <w:p w14:paraId="7AB58AEE">
            <w:pPr>
              <w:pStyle w:val="9"/>
              <w:rPr>
                <w:rFonts w:ascii="Times New Roman"/>
                <w:sz w:val="18"/>
              </w:rPr>
            </w:pPr>
          </w:p>
        </w:tc>
      </w:tr>
      <w:tr w14:paraId="7B3FCC4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11734B06">
            <w:pPr>
              <w:pStyle w:val="9"/>
              <w:rPr>
                <w:rFonts w:ascii="Times New Roman"/>
                <w:sz w:val="18"/>
              </w:rPr>
            </w:pPr>
          </w:p>
        </w:tc>
        <w:tc>
          <w:tcPr>
            <w:tcW w:w="3840" w:type="dxa"/>
          </w:tcPr>
          <w:p w14:paraId="6D7994F2">
            <w:pPr>
              <w:pStyle w:val="9"/>
              <w:rPr>
                <w:rFonts w:ascii="Times New Roman"/>
                <w:sz w:val="18"/>
              </w:rPr>
            </w:pPr>
          </w:p>
        </w:tc>
        <w:tc>
          <w:tcPr>
            <w:tcW w:w="1689" w:type="dxa"/>
          </w:tcPr>
          <w:p w14:paraId="29726E2F">
            <w:pPr>
              <w:pStyle w:val="9"/>
              <w:rPr>
                <w:rFonts w:ascii="Times New Roman"/>
                <w:sz w:val="18"/>
              </w:rPr>
            </w:pPr>
          </w:p>
        </w:tc>
        <w:tc>
          <w:tcPr>
            <w:tcW w:w="1229" w:type="dxa"/>
          </w:tcPr>
          <w:p w14:paraId="70BAB683">
            <w:pPr>
              <w:pStyle w:val="9"/>
              <w:rPr>
                <w:rFonts w:ascii="Times New Roman"/>
                <w:sz w:val="18"/>
              </w:rPr>
            </w:pPr>
          </w:p>
        </w:tc>
        <w:tc>
          <w:tcPr>
            <w:tcW w:w="1229" w:type="dxa"/>
          </w:tcPr>
          <w:p w14:paraId="1C616B98">
            <w:pPr>
              <w:pStyle w:val="9"/>
              <w:rPr>
                <w:rFonts w:ascii="Times New Roman"/>
                <w:sz w:val="18"/>
              </w:rPr>
            </w:pPr>
          </w:p>
        </w:tc>
      </w:tr>
      <w:tr w14:paraId="5AFB1E1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446ACCE">
            <w:pPr>
              <w:pStyle w:val="9"/>
              <w:rPr>
                <w:rFonts w:ascii="Times New Roman"/>
                <w:sz w:val="18"/>
              </w:rPr>
            </w:pPr>
          </w:p>
        </w:tc>
        <w:tc>
          <w:tcPr>
            <w:tcW w:w="3840" w:type="dxa"/>
          </w:tcPr>
          <w:p w14:paraId="2FD695DC">
            <w:pPr>
              <w:pStyle w:val="9"/>
              <w:rPr>
                <w:rFonts w:ascii="Times New Roman"/>
                <w:sz w:val="18"/>
              </w:rPr>
            </w:pPr>
          </w:p>
        </w:tc>
        <w:tc>
          <w:tcPr>
            <w:tcW w:w="1689" w:type="dxa"/>
          </w:tcPr>
          <w:p w14:paraId="0906ED42">
            <w:pPr>
              <w:pStyle w:val="9"/>
              <w:rPr>
                <w:rFonts w:ascii="Times New Roman"/>
                <w:sz w:val="18"/>
              </w:rPr>
            </w:pPr>
          </w:p>
        </w:tc>
        <w:tc>
          <w:tcPr>
            <w:tcW w:w="1229" w:type="dxa"/>
          </w:tcPr>
          <w:p w14:paraId="719E3045">
            <w:pPr>
              <w:pStyle w:val="9"/>
              <w:rPr>
                <w:rFonts w:ascii="Times New Roman"/>
                <w:sz w:val="18"/>
              </w:rPr>
            </w:pPr>
          </w:p>
        </w:tc>
        <w:tc>
          <w:tcPr>
            <w:tcW w:w="1229" w:type="dxa"/>
          </w:tcPr>
          <w:p w14:paraId="027BFEE1">
            <w:pPr>
              <w:pStyle w:val="9"/>
              <w:rPr>
                <w:rFonts w:ascii="Times New Roman"/>
                <w:sz w:val="18"/>
              </w:rPr>
            </w:pPr>
          </w:p>
        </w:tc>
      </w:tr>
      <w:tr w14:paraId="718CC07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D7C0BF4">
            <w:pPr>
              <w:pStyle w:val="9"/>
              <w:rPr>
                <w:rFonts w:ascii="Times New Roman"/>
                <w:sz w:val="18"/>
              </w:rPr>
            </w:pPr>
          </w:p>
        </w:tc>
        <w:tc>
          <w:tcPr>
            <w:tcW w:w="3840" w:type="dxa"/>
          </w:tcPr>
          <w:p w14:paraId="633B65A5">
            <w:pPr>
              <w:pStyle w:val="9"/>
              <w:rPr>
                <w:rFonts w:ascii="Times New Roman"/>
                <w:sz w:val="18"/>
              </w:rPr>
            </w:pPr>
          </w:p>
        </w:tc>
        <w:tc>
          <w:tcPr>
            <w:tcW w:w="1689" w:type="dxa"/>
          </w:tcPr>
          <w:p w14:paraId="7660C194">
            <w:pPr>
              <w:pStyle w:val="9"/>
              <w:rPr>
                <w:rFonts w:ascii="Times New Roman"/>
                <w:sz w:val="18"/>
              </w:rPr>
            </w:pPr>
          </w:p>
        </w:tc>
        <w:tc>
          <w:tcPr>
            <w:tcW w:w="1229" w:type="dxa"/>
          </w:tcPr>
          <w:p w14:paraId="2424B000">
            <w:pPr>
              <w:pStyle w:val="9"/>
              <w:rPr>
                <w:rFonts w:ascii="Times New Roman"/>
                <w:sz w:val="18"/>
              </w:rPr>
            </w:pPr>
          </w:p>
        </w:tc>
        <w:tc>
          <w:tcPr>
            <w:tcW w:w="1229" w:type="dxa"/>
          </w:tcPr>
          <w:p w14:paraId="4A18990E">
            <w:pPr>
              <w:pStyle w:val="9"/>
              <w:rPr>
                <w:rFonts w:ascii="Times New Roman"/>
                <w:sz w:val="18"/>
              </w:rPr>
            </w:pPr>
          </w:p>
        </w:tc>
      </w:tr>
      <w:tr w14:paraId="7D5BBD6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76DB906">
            <w:pPr>
              <w:pStyle w:val="9"/>
              <w:rPr>
                <w:rFonts w:ascii="Times New Roman"/>
                <w:sz w:val="18"/>
              </w:rPr>
            </w:pPr>
          </w:p>
        </w:tc>
        <w:tc>
          <w:tcPr>
            <w:tcW w:w="3840" w:type="dxa"/>
          </w:tcPr>
          <w:p w14:paraId="0648CD73">
            <w:pPr>
              <w:pStyle w:val="9"/>
              <w:rPr>
                <w:rFonts w:ascii="Times New Roman"/>
                <w:sz w:val="18"/>
              </w:rPr>
            </w:pPr>
          </w:p>
        </w:tc>
        <w:tc>
          <w:tcPr>
            <w:tcW w:w="1689" w:type="dxa"/>
          </w:tcPr>
          <w:p w14:paraId="049F1837">
            <w:pPr>
              <w:pStyle w:val="9"/>
              <w:rPr>
                <w:rFonts w:ascii="Times New Roman"/>
                <w:sz w:val="18"/>
              </w:rPr>
            </w:pPr>
          </w:p>
        </w:tc>
        <w:tc>
          <w:tcPr>
            <w:tcW w:w="1229" w:type="dxa"/>
          </w:tcPr>
          <w:p w14:paraId="180149B8">
            <w:pPr>
              <w:pStyle w:val="9"/>
              <w:rPr>
                <w:rFonts w:ascii="Times New Roman"/>
                <w:sz w:val="18"/>
              </w:rPr>
            </w:pPr>
          </w:p>
        </w:tc>
        <w:tc>
          <w:tcPr>
            <w:tcW w:w="1229" w:type="dxa"/>
          </w:tcPr>
          <w:p w14:paraId="504FB825">
            <w:pPr>
              <w:pStyle w:val="9"/>
              <w:rPr>
                <w:rFonts w:ascii="Times New Roman"/>
                <w:sz w:val="18"/>
              </w:rPr>
            </w:pPr>
          </w:p>
        </w:tc>
      </w:tr>
      <w:tr w14:paraId="110DC93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22BF63A">
            <w:pPr>
              <w:pStyle w:val="9"/>
              <w:rPr>
                <w:rFonts w:ascii="Times New Roman"/>
                <w:sz w:val="18"/>
              </w:rPr>
            </w:pPr>
          </w:p>
        </w:tc>
        <w:tc>
          <w:tcPr>
            <w:tcW w:w="3840" w:type="dxa"/>
          </w:tcPr>
          <w:p w14:paraId="01285FDC">
            <w:pPr>
              <w:pStyle w:val="9"/>
              <w:rPr>
                <w:rFonts w:ascii="Times New Roman"/>
                <w:sz w:val="18"/>
              </w:rPr>
            </w:pPr>
          </w:p>
        </w:tc>
        <w:tc>
          <w:tcPr>
            <w:tcW w:w="1689" w:type="dxa"/>
          </w:tcPr>
          <w:p w14:paraId="7500DA38">
            <w:pPr>
              <w:pStyle w:val="9"/>
              <w:rPr>
                <w:rFonts w:ascii="Times New Roman"/>
                <w:sz w:val="18"/>
              </w:rPr>
            </w:pPr>
          </w:p>
        </w:tc>
        <w:tc>
          <w:tcPr>
            <w:tcW w:w="1229" w:type="dxa"/>
          </w:tcPr>
          <w:p w14:paraId="5AF02BE3">
            <w:pPr>
              <w:pStyle w:val="9"/>
              <w:rPr>
                <w:rFonts w:ascii="Times New Roman"/>
                <w:sz w:val="18"/>
              </w:rPr>
            </w:pPr>
          </w:p>
        </w:tc>
        <w:tc>
          <w:tcPr>
            <w:tcW w:w="1229" w:type="dxa"/>
          </w:tcPr>
          <w:p w14:paraId="604EBCC8">
            <w:pPr>
              <w:pStyle w:val="9"/>
              <w:rPr>
                <w:rFonts w:ascii="Times New Roman"/>
                <w:sz w:val="18"/>
              </w:rPr>
            </w:pPr>
          </w:p>
        </w:tc>
      </w:tr>
      <w:tr w14:paraId="1A5D21A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C78E451">
            <w:pPr>
              <w:pStyle w:val="9"/>
              <w:rPr>
                <w:rFonts w:ascii="Times New Roman"/>
                <w:sz w:val="18"/>
              </w:rPr>
            </w:pPr>
          </w:p>
        </w:tc>
        <w:tc>
          <w:tcPr>
            <w:tcW w:w="3840" w:type="dxa"/>
          </w:tcPr>
          <w:p w14:paraId="13471FE8">
            <w:pPr>
              <w:pStyle w:val="9"/>
              <w:rPr>
                <w:rFonts w:ascii="Times New Roman"/>
                <w:sz w:val="18"/>
              </w:rPr>
            </w:pPr>
          </w:p>
        </w:tc>
        <w:tc>
          <w:tcPr>
            <w:tcW w:w="1689" w:type="dxa"/>
          </w:tcPr>
          <w:p w14:paraId="35FC12A5">
            <w:pPr>
              <w:pStyle w:val="9"/>
              <w:rPr>
                <w:rFonts w:ascii="Times New Roman"/>
                <w:sz w:val="18"/>
              </w:rPr>
            </w:pPr>
          </w:p>
        </w:tc>
        <w:tc>
          <w:tcPr>
            <w:tcW w:w="1229" w:type="dxa"/>
          </w:tcPr>
          <w:p w14:paraId="2D379D38">
            <w:pPr>
              <w:pStyle w:val="9"/>
              <w:rPr>
                <w:rFonts w:ascii="Times New Roman"/>
                <w:sz w:val="18"/>
              </w:rPr>
            </w:pPr>
          </w:p>
        </w:tc>
        <w:tc>
          <w:tcPr>
            <w:tcW w:w="1229" w:type="dxa"/>
          </w:tcPr>
          <w:p w14:paraId="405C2E1D">
            <w:pPr>
              <w:pStyle w:val="9"/>
              <w:rPr>
                <w:rFonts w:ascii="Times New Roman"/>
                <w:sz w:val="18"/>
              </w:rPr>
            </w:pPr>
          </w:p>
        </w:tc>
      </w:tr>
      <w:tr w14:paraId="0185B7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9063" w:type="dxa"/>
            <w:gridSpan w:val="5"/>
          </w:tcPr>
          <w:p w14:paraId="56E1B1C8">
            <w:pPr>
              <w:pStyle w:val="9"/>
              <w:tabs>
                <w:tab w:val="left" w:pos="589"/>
              </w:tabs>
              <w:spacing w:before="44"/>
              <w:ind w:left="7"/>
              <w:jc w:val="center"/>
              <w:rPr>
                <w:sz w:val="18"/>
              </w:rPr>
            </w:pPr>
            <w:r>
              <w:rPr>
                <w:color w:val="231F20"/>
                <w:sz w:val="18"/>
              </w:rPr>
              <w:t>共计</w:t>
            </w:r>
            <w:r>
              <w:rPr>
                <w:color w:val="231F20"/>
                <w:sz w:val="18"/>
              </w:rPr>
              <w:tab/>
            </w:r>
            <w:r>
              <w:rPr>
                <w:color w:val="231F20"/>
                <w:sz w:val="18"/>
              </w:rPr>
              <w:t>份 ，</w:t>
            </w:r>
            <w:r>
              <w:rPr>
                <w:color w:val="231F20"/>
                <w:spacing w:val="42"/>
                <w:sz w:val="18"/>
              </w:rPr>
              <w:t xml:space="preserve"> </w:t>
            </w:r>
            <w:r>
              <w:rPr>
                <w:color w:val="231F20"/>
                <w:sz w:val="18"/>
              </w:rPr>
              <w:t>页 。</w:t>
            </w:r>
          </w:p>
        </w:tc>
      </w:tr>
    </w:tbl>
    <w:p w14:paraId="0DA846A6"/>
    <w:sectPr>
      <w:pgSz w:w="11910" w:h="16840"/>
      <w:pgMar w:top="1580" w:right="1300" w:bottom="1020" w:left="1300" w:header="0" w:footer="8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panose1 w:val="02000000000000000000"/>
    <w:charset w:val="86"/>
    <w:family w:val="script"/>
    <w:pitch w:val="default"/>
    <w:sig w:usb0="A00002BF" w:usb1="38CF7CFA" w:usb2="00082016" w:usb3="00000000" w:csb0="00040001" w:csb1="00000000"/>
    <w:embedRegular r:id="rId1" w:fontKey="{03D93693-579C-4700-A730-218D7755C175}"/>
  </w:font>
  <w:font w:name="方正楷体_GBK">
    <w:panose1 w:val="02000000000000000000"/>
    <w:charset w:val="86"/>
    <w:family w:val="script"/>
    <w:pitch w:val="default"/>
    <w:sig w:usb0="800002BF" w:usb1="38CF7CFA" w:usb2="00000016" w:usb3="00000000" w:csb0="00040000" w:csb1="00000000"/>
    <w:embedRegular r:id="rId2" w:fontKey="{BCDA814E-AE57-440D-B320-CA434DBBDA7B}"/>
  </w:font>
  <w:font w:name="方正小标宋_GBK">
    <w:panose1 w:val="02000000000000000000"/>
    <w:charset w:val="86"/>
    <w:family w:val="script"/>
    <w:pitch w:val="default"/>
    <w:sig w:usb0="A00002BF" w:usb1="38CF7CFA" w:usb2="00082016" w:usb3="00000000" w:csb0="00040001" w:csb1="00000000"/>
    <w:embedRegular r:id="rId3" w:fontKey="{3A8CDBE8-64ED-464A-9BE7-0BF38974FF2E}"/>
  </w:font>
  <w:font w:name="方正黑体_GBK">
    <w:panose1 w:val="02010600010101010101"/>
    <w:charset w:val="86"/>
    <w:family w:val="script"/>
    <w:pitch w:val="default"/>
    <w:sig w:usb0="00000001" w:usb1="080E0000" w:usb2="00000000" w:usb3="00000000" w:csb0="00040000" w:csb1="00000000"/>
    <w:embedRegular r:id="rId4" w:fontKey="{CD6439DA-0DA3-4634-8411-FEE1A4D103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CEF0">
    <w:pPr>
      <w:pStyle w:val="3"/>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6570980</wp:posOffset>
              </wp:positionH>
              <wp:positionV relativeFrom="page">
                <wp:posOffset>10023475</wp:posOffset>
              </wp:positionV>
              <wp:extent cx="114300" cy="16637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1" o:spid="_x0000_s1026" o:spt="202" type="#_x0000_t202" style="position:absolute;left:0pt;margin-left:517.4pt;margin-top:789.25pt;height:13.1pt;width:9pt;mso-position-horizontal-relative:page;mso-position-vertical-relative:page;z-index:-251655168;mso-width-relative:page;mso-height-relative:page;" filled="f" stroked="f" coordsize="21600,21600" o:gfxdata="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hvTfjbAAAADwEAAA8AAAAAAAAAAQAgAAAAIgAAAGRycy9kb3ducmV2LnhtbFBL&#10;AQIUABQAAAAIAIdO4kCR8iBougEAAHEDAAAOAAAAAAAAAAEAIAAAACoBAABkcnMvZTJvRG9jLnht&#10;bFBLBQYAAAAABgAGAFkBAABWBQAAAAA=&#10;">
              <v:fill on="f" focussize="0,0"/>
              <v:stroke on="f"/>
              <v:imagedata o:title=""/>
              <o:lock v:ext="edit" aspectratio="f"/>
              <v:textbox inset="0mm,0mm,0mm,0mm">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38ED">
    <w:pPr>
      <w:pStyle w:val="3"/>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874395</wp:posOffset>
              </wp:positionH>
              <wp:positionV relativeFrom="page">
                <wp:posOffset>10023475</wp:posOffset>
              </wp:positionV>
              <wp:extent cx="114300" cy="16637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left:68.85pt;margin-top:789.25pt;height:13.1pt;width:9pt;mso-position-horizontal-relative:page;mso-position-vertical-relative:page;z-index:-251654144;mso-width-relative:page;mso-height-relative:page;" filled="f" stroked="f" coordsize="21600,21600" o:gfxdata="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Q3mbtoAAAANAQAADwAAAAAAAAABACAAAAAiAAAAZHJzL2Rvd25yZXYueG1sUEsB&#10;AhQAFAAAAAgAh07iQCH2xia6AQAAcQMAAA4AAAAAAAAAAQAgAAAAKQEAAGRycy9lMm9Eb2MueG1s&#10;UEsFBgAAAAAGAAYAWQEAAFUFAAAAAA==&#10;">
              <v:fill on="f" focussize="0,0"/>
              <v:stroke on="f"/>
              <v:imagedata o:title=""/>
              <o:lock v:ext="edit" aspectratio="f"/>
              <v:textbox inset="0mm,0mm,0mm,0mm">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1">
    <w:nsid w:val="BF205925"/>
    <w:multiLevelType w:val="multilevel"/>
    <w:tmpl w:val="BF205925"/>
    <w:lvl w:ilvl="0" w:tentative="0">
      <w:start w:val="1"/>
      <w:numFmt w:val="decimal"/>
      <w:lvlText w:val="%1."/>
      <w:lvlJc w:val="left"/>
      <w:pPr>
        <w:ind w:left="775"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642" w:hanging="219"/>
      </w:pPr>
      <w:rPr>
        <w:rFonts w:hint="default"/>
      </w:rPr>
    </w:lvl>
    <w:lvl w:ilvl="2" w:tentative="0">
      <w:start w:val="0"/>
      <w:numFmt w:val="bullet"/>
      <w:lvlText w:val="•"/>
      <w:lvlJc w:val="left"/>
      <w:pPr>
        <w:ind w:left="2505" w:hanging="219"/>
      </w:pPr>
      <w:rPr>
        <w:rFonts w:hint="default"/>
      </w:rPr>
    </w:lvl>
    <w:lvl w:ilvl="3" w:tentative="0">
      <w:start w:val="0"/>
      <w:numFmt w:val="bullet"/>
      <w:lvlText w:val="•"/>
      <w:lvlJc w:val="left"/>
      <w:pPr>
        <w:ind w:left="3367" w:hanging="219"/>
      </w:pPr>
      <w:rPr>
        <w:rFonts w:hint="default"/>
      </w:rPr>
    </w:lvl>
    <w:lvl w:ilvl="4" w:tentative="0">
      <w:start w:val="0"/>
      <w:numFmt w:val="bullet"/>
      <w:lvlText w:val="•"/>
      <w:lvlJc w:val="left"/>
      <w:pPr>
        <w:ind w:left="4230" w:hanging="219"/>
      </w:pPr>
      <w:rPr>
        <w:rFonts w:hint="default"/>
      </w:rPr>
    </w:lvl>
    <w:lvl w:ilvl="5" w:tentative="0">
      <w:start w:val="0"/>
      <w:numFmt w:val="bullet"/>
      <w:lvlText w:val="•"/>
      <w:lvlJc w:val="left"/>
      <w:pPr>
        <w:ind w:left="5092" w:hanging="219"/>
      </w:pPr>
      <w:rPr>
        <w:rFonts w:hint="default"/>
      </w:rPr>
    </w:lvl>
    <w:lvl w:ilvl="6" w:tentative="0">
      <w:start w:val="0"/>
      <w:numFmt w:val="bullet"/>
      <w:lvlText w:val="•"/>
      <w:lvlJc w:val="left"/>
      <w:pPr>
        <w:ind w:left="5955" w:hanging="219"/>
      </w:pPr>
      <w:rPr>
        <w:rFonts w:hint="default"/>
      </w:rPr>
    </w:lvl>
    <w:lvl w:ilvl="7" w:tentative="0">
      <w:start w:val="0"/>
      <w:numFmt w:val="bullet"/>
      <w:lvlText w:val="•"/>
      <w:lvlJc w:val="left"/>
      <w:pPr>
        <w:ind w:left="6817" w:hanging="219"/>
      </w:pPr>
      <w:rPr>
        <w:rFonts w:hint="default"/>
      </w:rPr>
    </w:lvl>
    <w:lvl w:ilvl="8" w:tentative="0">
      <w:start w:val="0"/>
      <w:numFmt w:val="bullet"/>
      <w:lvlText w:val="•"/>
      <w:lvlJc w:val="left"/>
      <w:pPr>
        <w:ind w:left="7680" w:hanging="219"/>
      </w:pPr>
      <w:rPr>
        <w:rFonts w:hint="default"/>
      </w:rPr>
    </w:lvl>
  </w:abstractNum>
  <w:abstractNum w:abstractNumId="2">
    <w:nsid w:val="CF092B84"/>
    <w:multiLevelType w:val="multilevel"/>
    <w:tmpl w:val="CF092B84"/>
    <w:lvl w:ilvl="0" w:tentative="0">
      <w:start w:val="1"/>
      <w:numFmt w:val="decimal"/>
      <w:lvlText w:val="%1."/>
      <w:lvlJc w:val="left"/>
      <w:pPr>
        <w:ind w:left="876" w:hanging="220"/>
        <w:jc w:val="left"/>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742" w:hanging="220"/>
      </w:pPr>
      <w:rPr>
        <w:rFonts w:hint="default"/>
      </w:rPr>
    </w:lvl>
    <w:lvl w:ilvl="2" w:tentative="0">
      <w:start w:val="0"/>
      <w:numFmt w:val="bullet"/>
      <w:lvlText w:val="•"/>
      <w:lvlJc w:val="left"/>
      <w:pPr>
        <w:ind w:left="2605" w:hanging="220"/>
      </w:pPr>
      <w:rPr>
        <w:rFonts w:hint="default"/>
      </w:rPr>
    </w:lvl>
    <w:lvl w:ilvl="3" w:tentative="0">
      <w:start w:val="0"/>
      <w:numFmt w:val="bullet"/>
      <w:lvlText w:val="•"/>
      <w:lvlJc w:val="left"/>
      <w:pPr>
        <w:ind w:left="3467" w:hanging="220"/>
      </w:pPr>
      <w:rPr>
        <w:rFonts w:hint="default"/>
      </w:rPr>
    </w:lvl>
    <w:lvl w:ilvl="4" w:tentative="0">
      <w:start w:val="0"/>
      <w:numFmt w:val="bullet"/>
      <w:lvlText w:val="•"/>
      <w:lvlJc w:val="left"/>
      <w:pPr>
        <w:ind w:left="4330" w:hanging="220"/>
      </w:pPr>
      <w:rPr>
        <w:rFonts w:hint="default"/>
      </w:rPr>
    </w:lvl>
    <w:lvl w:ilvl="5" w:tentative="0">
      <w:start w:val="0"/>
      <w:numFmt w:val="bullet"/>
      <w:lvlText w:val="•"/>
      <w:lvlJc w:val="left"/>
      <w:pPr>
        <w:ind w:left="5192" w:hanging="220"/>
      </w:pPr>
      <w:rPr>
        <w:rFonts w:hint="default"/>
      </w:rPr>
    </w:lvl>
    <w:lvl w:ilvl="6" w:tentative="0">
      <w:start w:val="0"/>
      <w:numFmt w:val="bullet"/>
      <w:lvlText w:val="•"/>
      <w:lvlJc w:val="left"/>
      <w:pPr>
        <w:ind w:left="6055" w:hanging="220"/>
      </w:pPr>
      <w:rPr>
        <w:rFonts w:hint="default"/>
      </w:rPr>
    </w:lvl>
    <w:lvl w:ilvl="7" w:tentative="0">
      <w:start w:val="0"/>
      <w:numFmt w:val="bullet"/>
      <w:lvlText w:val="•"/>
      <w:lvlJc w:val="left"/>
      <w:pPr>
        <w:ind w:left="6917" w:hanging="220"/>
      </w:pPr>
      <w:rPr>
        <w:rFonts w:hint="default"/>
      </w:rPr>
    </w:lvl>
    <w:lvl w:ilvl="8" w:tentative="0">
      <w:start w:val="0"/>
      <w:numFmt w:val="bullet"/>
      <w:lvlText w:val="•"/>
      <w:lvlJc w:val="left"/>
      <w:pPr>
        <w:ind w:left="7780" w:hanging="220"/>
      </w:pPr>
      <w:rPr>
        <w:rFonts w:hint="default"/>
      </w:rPr>
    </w:lvl>
  </w:abstractNum>
  <w:abstractNum w:abstractNumId="3">
    <w:nsid w:val="03D62ECE"/>
    <w:multiLevelType w:val="multilevel"/>
    <w:tmpl w:val="03D62ECE"/>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4">
    <w:nsid w:val="25B654F3"/>
    <w:multiLevelType w:val="multilevel"/>
    <w:tmpl w:val="25B654F3"/>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86C6D"/>
    <w:rsid w:val="14AC7A26"/>
    <w:rsid w:val="1CDA7FEE"/>
    <w:rsid w:val="211E7159"/>
    <w:rsid w:val="4D4D5765"/>
    <w:rsid w:val="51CC2F70"/>
    <w:rsid w:val="55D36BD2"/>
    <w:rsid w:val="66292AA8"/>
    <w:rsid w:val="69E25F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书宋_GBK" w:hAnsi="方正书宋_GBK" w:eastAsia="方正书宋_GBK" w:cs="方正书宋_GBK"/>
      <w:sz w:val="22"/>
      <w:szCs w:val="22"/>
      <w:lang w:val="en-US" w:eastAsia="en-US" w:bidi="ar-SA"/>
    </w:rPr>
  </w:style>
  <w:style w:type="paragraph" w:styleId="2">
    <w:name w:val="heading 1"/>
    <w:basedOn w:val="1"/>
    <w:next w:val="1"/>
    <w:qFormat/>
    <w:uiPriority w:val="1"/>
    <w:pPr>
      <w:spacing w:before="3"/>
      <w:ind w:left="100"/>
      <w:outlineLvl w:val="1"/>
    </w:pPr>
    <w:rPr>
      <w:rFonts w:ascii="方正楷体_GBK" w:hAnsi="方正楷体_GBK" w:eastAsia="方正楷体_GBK" w:cs="方正楷体_GBK"/>
      <w:sz w:val="28"/>
      <w:szCs w:val="28"/>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方正书宋_GBK" w:hAnsi="方正书宋_GBK" w:eastAsia="方正书宋_GBK" w:cs="方正书宋_GBK"/>
      <w:sz w:val="22"/>
      <w:szCs w:val="22"/>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109"/>
      <w:ind w:left="117" w:firstLine="440"/>
    </w:pPr>
    <w:rPr>
      <w:rFonts w:ascii="方正书宋_GBK" w:hAnsi="方正书宋_GBK" w:eastAsia="方正书宋_GBK" w:cs="方正书宋_GBK"/>
    </w:rPr>
  </w:style>
  <w:style w:type="paragraph" w:customStyle="1" w:styleId="9">
    <w:name w:val="Table Paragraph"/>
    <w:basedOn w:val="1"/>
    <w:qFormat/>
    <w:uiPriority w:val="1"/>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3007</Words>
  <Characters>3056</Characters>
  <TotalTime>240</TotalTime>
  <ScaleCrop>false</ScaleCrop>
  <LinksUpToDate>false</LinksUpToDate>
  <CharactersWithSpaces>3457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2021-12-01T23:29:00Z</dcterms:created>
  <dc:creator>Administrator</dc:creator>
  <cp:lastModifiedBy>x't'x</cp:lastModifiedBy>
  <dcterms:modified xsi:type="dcterms:W3CDTF">2026-08-18T08:07:06Z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ProductBuildVer">
    <vt:lpwstr>2052-12.1.0.28043</vt:lpwstr>
  </property>
  <property fmtid="{D5CDD505-2E9C-101B-9397-08002B2CF9AE}" pid="6" name="KSOTemplateDocerSaveRecord">
    <vt:lpwstr>eyJoZGlkIjoiMzAyYmQwNzRlN2U0MTAwNmZmMWMzNTVjMDRjYzUwMjciLCJ1c2VySWQiOiIzNjQzMzc0MDgifQ==</vt:lpwstr>
  </property>
  <property fmtid="{D5CDD505-2E9C-101B-9397-08002B2CF9AE}" pid="7" name="ICV">
    <vt:lpwstr>86461925A24D412FB97594124BE6EBC9_13</vt:lpwstr>
  </property>
</Properties>
</file>