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产业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合作协议</w:t>
      </w:r>
    </w:p>
    <w:p>
      <w:pPr>
        <w:autoSpaceDE w:val="0"/>
        <w:autoSpaceDN w:val="0"/>
        <w:adjustRightInd w:val="0"/>
        <w:spacing w:line="500" w:lineRule="exact"/>
        <w:ind w:left="2235" w:hanging="2235" w:hangingChars="795"/>
        <w:jc w:val="left"/>
        <w:rPr>
          <w:rFonts w:ascii="宋体" w:hAnsi="宋体" w:cs="宋体"/>
          <w:b/>
          <w:bCs/>
          <w:color w:val="000000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2235" w:hanging="2235" w:hangingChars="795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甲      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法定代表人：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联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系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住      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统一社会信用代码：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 xml:space="preserve">乙      方： 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 xml:space="preserve">法定代表人：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联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/>
        </w:rPr>
        <w:t xml:space="preserve">  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系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en-US"/>
        </w:rPr>
        <w:t xml:space="preserve">  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 xml:space="preserve">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 xml:space="preserve">住      址：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baseline"/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  <w:t>统一社会信用代码：</w:t>
      </w:r>
      <w:r>
        <w:rPr>
          <w:rStyle w:val="16"/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 xml:space="preserve"> </w:t>
      </w:r>
    </w:p>
    <w:p>
      <w:pPr>
        <w:spacing w:line="500" w:lineRule="exact"/>
        <w:ind w:firstLine="560" w:firstLineChars="200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 w:eastAsia="zh-CN"/>
        </w:rPr>
        <w:t>为充分发挥农垦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国有土地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 w:eastAsia="zh-CN"/>
        </w:rPr>
        <w:t>资源和政策优势，积极融入市县产业发展规划，高标准打造昌江县垦地融合现代农业产业园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依据</w:t>
      </w:r>
      <w:r>
        <w:rPr>
          <w:rFonts w:hint="eastAsia" w:ascii="仿宋_GB2312" w:hAnsi="仿宋_GB2312" w:eastAsia="仿宋_GB2312" w:cs="仿宋_GB2312"/>
          <w:sz w:val="28"/>
          <w:szCs w:val="28"/>
        </w:rPr>
        <w:t>《中华人民共和国民法典》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及相关法律法规的规定，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本着平等、自愿、合作共赢的原则,甲乙双方就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昌江县垦地融合现代农业产业园十一队基地农业产业合作种植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事宜达成一致，双方签订如下协议：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第一条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合作项目土地、位置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color w:val="000000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本协议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合作项目土地位于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海南省昌江县十月田镇红田十一队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区域，土地总面积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1186.05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亩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</w:rPr>
        <w:t>土地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性质</w:t>
      </w:r>
      <w:r>
        <w:rPr>
          <w:rFonts w:hint="eastAsia" w:ascii="仿宋_GB2312" w:hAnsi="仿宋_GB2312" w:eastAsia="仿宋_GB2312" w:cs="仿宋_GB2312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耕地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，土地权属清晰、无争议，具备合法农业种植使用条件。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第二条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合作模式和期限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（一）甲方按项目区实测面积提供现状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地，乙方全额投入本项目农业生产经营所需全部资金、种苗、农资、人工、技术及临时生产设施，自主组织种植生产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与经营管理工作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。甲方不参与种植经营、不承担任何种植生产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风险。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384" w:leftChars="183" w:firstLine="140" w:firstLineChars="5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（二）合作期限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6个月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1日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2027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30日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>止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32" w:firstLineChars="19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（三）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土地交付：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乙方足额付清全部固定收益金、履约保证金后，甲方在10个工作日内向乙方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交付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土地。乙方未缴清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述全部款项，无权进场，不得擅自开展任何耕种、搭建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堆放物料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任务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作业；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乙方私自进场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作业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，甲方有权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无条件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立即清退，一切损失由乙方自行承担。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32" w:firstLineChars="19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（四）土地用途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：合作期内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仅可在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合作土地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范围内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种植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番茄、玉米、西瓜等合规性短期经济作物或农作物新品试种。严禁改变耕地农业用途，严禁非农建设，严禁挖塘养鱼、植树造林、取土挖沙、撂荒闲置等破坏耕地耕作层行为、严格遵守国家耕地保护相关法律法规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第三条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合作项目收益及支付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甲乙双方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收益分配采取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固定收益+产品销售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模式，涉及种植生产、自然灾害、市场波动、经营亏损等全部经营风险均由乙方自行承担，甲方不承担任何经营风险与投入成本。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（一）固定收益：本次产业合作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固定收益单价为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人民币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  <w:t>元/亩（含税）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，固定收益金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总额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为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none"/>
        </w:rPr>
        <w:t>人民币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</w:rPr>
        <w:t>元整（¥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  <w:lang w:val="en-US" w:eastAsia="zh-CN"/>
        </w:rPr>
        <w:t>0,000.00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u w:val="single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。该费用包含土地使用对价，不含水电、人工、农资、设施改造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设备运维、税费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等其他任何费用。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（二）产品销售: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highlight w:val="none"/>
          <w:lang w:val="en-US" w:eastAsia="zh-CN"/>
        </w:rPr>
        <w:t>乙方承诺将本地块产出农作物优先交由甲方统一采购或对外销售，甲方按市场公允收购价格向乙方支付采购款（以另行签署购销合同为准）；农产品品质标准由甲乙双方现场共同确认，甲方对外销售回款归甲方所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支付方式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应当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于协议签订之日起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日内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全部固定收益金一次性足额支付至甲方指定账户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56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户  名: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 海垦（昌江）垦地融合开发有限公司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56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开户行：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海南银行股份有限公司昌江支行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56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账  号：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6005925600010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合作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过程中，乙方生产经营所产生全部税费（增值税、附加税、环保税费等）均由乙方独立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履约保证金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协议签订后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日内，乙方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向甲方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一次性缴纳履约保证金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人民币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single"/>
          <w:lang w:val="en-US" w:eastAsia="zh-CN"/>
        </w:rPr>
        <w:t xml:space="preserve">  贰拾叁万柒仟贰佰壹拾元整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single"/>
        </w:rPr>
        <w:t>（¥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single"/>
          <w:lang w:val="en-US" w:eastAsia="zh-CN"/>
        </w:rPr>
        <w:t>237,210.00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u w:val="single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主要用于抵扣设施损坏赔偿金、土地犁地清表复原费、违约金、甲方代为赔付第三方损失、维权费用等相关费用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合作期满，乙方完成地块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全面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犁地、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彻底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清表、全部生产废弃物清运离场，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土地耕作层、田埂、灌渠排沟、泵房、蓄水池、变压器、田间道路等原有基础设施完好无损，经甲方现场验收合格后，甲方无息退还履约保证金。 若乙方未完成清表复原、设施损毁、造成甲方损失，甲方有权直接从履约保证金中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抵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扣相应费用；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highlight w:val="none"/>
          <w:lang w:val="zh-CN"/>
        </w:rPr>
        <w:t>履约保证金不足以覆盖损失的，甲方有权继续向乙方追偿差额部分。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第四条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双方权利和义务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（一）甲方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权利义务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7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1.有权监督乙方严格按照协议约定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耕地保护法规使用国有土地，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制止乙方破坏土地、违规种植、违法经营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行为，有权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常态化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开展现场巡查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监管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7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2.有权按照协议约定足额收取固定收益金、履约保证金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7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对项目生产经营开展监督管理；本协议为产业合作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协议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，甲方不向项目入股，不享有股东权利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不承担经营风险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7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4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.保证土地权属清晰、具备合法使用权，合作期内土地使用权完整，不存在抵押、查封、权属纠纷。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.合作期内遇政府依法征收征用，甲方投资建设的建（构）筑物、水利电力配套设施补偿归甲方所有；土地补偿、安置补助、社保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费用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及权益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全部归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甲方享有。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</w:rPr>
        <w:t>.指定专人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负责</w:t>
      </w:r>
      <w:r>
        <w:rPr>
          <w:rFonts w:hint="eastAsia" w:ascii="仿宋_GB2312" w:hAnsi="仿宋_GB2312" w:eastAsia="仿宋_GB2312" w:cs="仿宋_GB2312"/>
          <w:sz w:val="28"/>
          <w:szCs w:val="28"/>
        </w:rPr>
        <w:t>对接联络，协助乙方协调属地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乡镇、村委及相关部门</w:t>
      </w:r>
      <w:r>
        <w:rPr>
          <w:rFonts w:hint="eastAsia" w:ascii="仿宋_GB2312" w:hAnsi="仿宋_GB2312" w:eastAsia="仿宋_GB2312" w:cs="仿宋_GB2312"/>
          <w:sz w:val="28"/>
          <w:szCs w:val="28"/>
        </w:rPr>
        <w:t>工作；农业附属设施报批手续由乙方发起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申报办理</w:t>
      </w:r>
      <w:r>
        <w:rPr>
          <w:rFonts w:hint="eastAsia" w:ascii="仿宋_GB2312" w:hAnsi="仿宋_GB2312" w:eastAsia="仿宋_GB2312" w:cs="仿宋_GB2312"/>
          <w:sz w:val="28"/>
          <w:szCs w:val="28"/>
        </w:rPr>
        <w:t>，甲方予以必要协助，报批责任主体及全部费用由乙方承担。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.有权依据本协议约定行使合同解除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、追究乙方违约责任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追偿损失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合法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权利。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.不得无故干涉乙方合法合规的正常农业生产经营活动。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（二）乙方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权利义务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1.在本协议约定范围内依法使用土地，享有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自主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合法生产经营权利，但本项目全部生产经营风险、债权债务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经济纠纷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均由乙方独立承担，与甲方无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任何关联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。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2.严格落实垦地融合联农带农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机制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要求，优先吸纳甲方推荐的周边本地农户参与种植劳务用工。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3.自主管理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雇佣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作业人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员，遵守《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中华人民共和国民法典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》等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法律法规，用工产生工资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薪酬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、工伤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赔偿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、劳务纠纷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劳动仲裁等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全部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事宜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由乙方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处置并承担全部费用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与责任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合作期限内</w:t>
      </w:r>
      <w:r>
        <w:rPr>
          <w:rFonts w:hint="eastAsia" w:ascii="仿宋_GB2312" w:hAnsi="仿宋_GB2312" w:eastAsia="仿宋_GB2312" w:cs="仿宋_GB2312"/>
          <w:sz w:val="28"/>
          <w:szCs w:val="28"/>
        </w:rPr>
        <w:t>如遇政府征收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征用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土地</w:t>
      </w:r>
      <w:r>
        <w:rPr>
          <w:rFonts w:hint="eastAsia" w:ascii="仿宋_GB2312" w:hAnsi="仿宋_GB2312" w:eastAsia="仿宋_GB2312" w:cs="仿宋_GB2312"/>
          <w:sz w:val="28"/>
          <w:szCs w:val="28"/>
        </w:rPr>
        <w:t>，乙方合法自有青苗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临时可移动生产附着物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</w:rPr>
        <w:t>补偿归乙方所有，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所有</w:t>
      </w:r>
      <w:r>
        <w:rPr>
          <w:rFonts w:hint="eastAsia" w:ascii="仿宋_GB2312" w:hAnsi="仿宋_GB2312" w:eastAsia="仿宋_GB2312" w:cs="仿宋_GB2312"/>
          <w:sz w:val="28"/>
          <w:szCs w:val="28"/>
        </w:rPr>
        <w:t>土地相关补偿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权益</w:t>
      </w:r>
      <w:r>
        <w:rPr>
          <w:rFonts w:hint="eastAsia" w:ascii="仿宋_GB2312" w:hAnsi="仿宋_GB2312" w:eastAsia="仿宋_GB2312" w:cs="仿宋_GB2312"/>
          <w:sz w:val="28"/>
          <w:szCs w:val="28"/>
        </w:rPr>
        <w:t>与乙方无关；乙方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须无条件</w:t>
      </w:r>
      <w:r>
        <w:rPr>
          <w:rFonts w:hint="eastAsia" w:ascii="仿宋_GB2312" w:hAnsi="仿宋_GB2312" w:eastAsia="仿宋_GB2312" w:cs="仿宋_GB2312"/>
          <w:sz w:val="28"/>
          <w:szCs w:val="28"/>
        </w:rPr>
        <w:t>服从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政府</w:t>
      </w:r>
      <w:r>
        <w:rPr>
          <w:rFonts w:hint="eastAsia" w:ascii="仿宋_GB2312" w:hAnsi="仿宋_GB2312" w:eastAsia="仿宋_GB2312" w:cs="仿宋_GB2312"/>
          <w:sz w:val="28"/>
          <w:szCs w:val="28"/>
        </w:rPr>
        <w:t>征收征用安排，按期完成搬迁清场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5</w:t>
      </w:r>
      <w:r>
        <w:rPr>
          <w:rFonts w:hint="eastAsia" w:ascii="仿宋_GB2312" w:hAnsi="仿宋_GB2312" w:eastAsia="仿宋_GB2312" w:cs="仿宋_GB2312"/>
          <w:sz w:val="28"/>
          <w:szCs w:val="28"/>
        </w:rPr>
        <w:t>.严格保护耕地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及甲方既有配套基础设施</w:t>
      </w:r>
      <w:r>
        <w:rPr>
          <w:rFonts w:hint="eastAsia" w:ascii="仿宋_GB2312" w:hAnsi="仿宋_GB2312" w:eastAsia="仿宋_GB2312" w:cs="仿宋_GB2312"/>
          <w:sz w:val="28"/>
          <w:szCs w:val="28"/>
        </w:rPr>
        <w:t>，不得破坏梯田、田埂、田间道路、灌渠排沟、泵房、蓄水池、变压器、高低压线路等设施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sz w:val="28"/>
          <w:szCs w:val="28"/>
        </w:rPr>
        <w:t>发生损坏须及时修复或者照价赔偿；严禁挖沙、采石、取土、堆放建筑垃圾、污染土壤、掠夺式生产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等行为</w:t>
      </w:r>
      <w:r>
        <w:rPr>
          <w:rFonts w:hint="eastAsia" w:ascii="仿宋_GB2312" w:hAnsi="仿宋_GB2312" w:eastAsia="仿宋_GB2312" w:cs="仿宋_GB2312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确保</w:t>
      </w:r>
      <w:r>
        <w:rPr>
          <w:rFonts w:hint="eastAsia" w:ascii="仿宋_GB2312" w:hAnsi="仿宋_GB2312" w:eastAsia="仿宋_GB2312" w:cs="仿宋_GB2312"/>
          <w:sz w:val="28"/>
          <w:szCs w:val="28"/>
        </w:rPr>
        <w:t>耕地耕作层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完好、土壤肥力稳定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6.未经甲方书面同意，乙方不得以任何形式将全部或部分土地转包、转租、抵押、质押，不得通过股权转让、合作联营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挂靠经营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等变相方式流转土地经营权。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.生产全过程落实安全生产、环保、秸秆禁烧、农膜回收处置等法定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责任与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义务；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发生安全生产事故、环境污染、农产品质量安全事件，全部责任、赔偿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费用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行政处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均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由乙方承担；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若给予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甲方或第三方造成损失的，乙方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足额赔偿。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.不得利用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土地对外融资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担保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抵押等金融活动，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确需建设农业附属设施，必须事先取得甲方书面同意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并报自然资源、农业农村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局、属地乡镇人民政府等相关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部门审批，未经审批严禁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搭建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任何建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筑物。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.合作期内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地块发生被侵占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损毁等情况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第一时间报告甲方，甲乙双方共同处置，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同时承担地块日常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现场看护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管护责任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协议终止或到期，乙方必须完成犁地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清表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作业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彻底清运农膜、竹竿、秸秆、生产垃圾等全部废弃物，恢复耕地原有状态，经甲方验收合格后交还土地。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.乙方开展生产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经营活动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须符合土地综合整治项目新增耕地管护相关要求，不得降低土壤肥力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破坏耕地质量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造成土壤污染、地力下降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耕地损毁的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，乙方承担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土壤修复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耕地改良等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全部费用。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第五条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其他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约定事项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 （一）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确需建设农业附属设施的，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由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全权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负责办理全部报批手续，经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行业主管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部门审批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通过且取得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甲方书面同意后方可建设，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后期拆除、土地复原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全部费用由乙方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自行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承担；合作到期，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所有乙方建设的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农业附属设施由乙方自行拆除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清理。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（二）因不可抗力、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国家及地方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政策调整或者双方协商一致提前终止协议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乙方投入临时可移动附着物由乙方限期自行清理；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甲方选择利用乙方投入的附着物，可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通过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第三方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专业机构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评估后协商补偿；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甲方不予利用的，乙方必须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在约定时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限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内全部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拆除清理完毕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恢复土地原状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（三）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如需引进第三方共同参与，必须经甲方书面同意，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双方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另行签订补充协议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明确权利义务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；未经甲方书面许可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乙方私自引入第三方进场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作业、参与经营的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，视为乙方严重违约。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（四）合作期限届满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协议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自动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终止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无接续合作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主体的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须在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协议到期后30日内完成全部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地块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清表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设施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拆除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废弃物清运工作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，恢复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土地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原状交还甲方；逾期未完成清理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复原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的，甲方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有权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委托第三方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机构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实施清理拆除，产生全部费用由乙方承担，甲方有权直接从履约保证金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抵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除，不足部分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有权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继续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向乙方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追偿。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（五）乙方不得擅自开展农旅观光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餐饮住宿、休闲娱乐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等非农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经营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项目；确需实施的，必须取得甲方书面同意及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昌江县人民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政府主管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职能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部门全部审批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手续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，否则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视为乙方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违约，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由此产生的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违建拆除、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行政处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罚、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赔偿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全部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责任与费用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由乙方承担。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（六）各类产业扶持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资金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专项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补贴遵循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谁申报、谁投入、谁受益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原则归申报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主体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享有；乙方申报涉及本地块的各类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产业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项目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补贴资金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，必须事先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向甲方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书面告知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并报备相关材料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（七）合作期内土地被国家、政府征收征用，本协议自动部分或全部终止；土地补偿、安置补助、社会保障相关权益全部归甲方，乙方仅可主张属于自身的青苗、可移动附着物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的对应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补偿。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（八）本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协议为短期农业种植产业合作协议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，乙方不得将本合作关系对外宣传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解读、误导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为土地租赁、土地出让、土地入股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承包经营等其他法律关系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第六条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color w:val="000000"/>
          <w:sz w:val="28"/>
          <w:szCs w:val="28"/>
        </w:rPr>
        <w:t>违约责任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（一）乙方未按本协议约定按期足额缴纳固定收益金、履约保证金，每逾期一日，按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应付未付金额的万分之五向甲方支付违约金；逾期超过10日，甲方有权单方解除本协议，已收取款项不予退还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同时，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乙方应当赔偿甲方全部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（二）乙方未经甲方书面同意，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擅自对土地进行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转包、转租、变相流转土地、对外抵押质押土地经营权的，甲方有权单方解除协议，乙方应当向甲方支付违约金人民币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>叁拾叁万伍仟元整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  <w:u w:val="single"/>
        </w:rPr>
        <w:t>（¥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  <w:u w:val="single"/>
          <w:lang w:val="en-US" w:eastAsia="zh-CN"/>
        </w:rPr>
        <w:t>335</w:t>
      </w:r>
      <w:r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highlight w:val="none"/>
          <w:u w:val="single"/>
        </w:rPr>
        <w:t>,000.00）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；甲方已收取的固定收益金及履约保证金不予退还，同时乙方赔偿甲方全部实际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（三）乙方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存在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下列任一违约情形，甲方有权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向乙方出具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书面通知单方解除协议，已收取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固定收益金、履约保证金不予退还，乙方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限期拆除清理全部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地上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附着物、恢复耕地原状；逾期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处置的，甲方可委托第三方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机构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处置，全部费用由乙方承担，造成国有资产损失的乙方另行赔偿：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擅自改变土地农业用途，从事非农建设、挖塘、取土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采石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等破坏耕作层行为，经甲方催告限期整改仍不改正；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撂荒闲置土地、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掠夺式生产、污染土壤，造成耕地地力下降、耕作层损毁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耕地质量受损的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发生重大安全生产事故、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严重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环境污染事件、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重大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农产品质量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安全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事件，造成恶劣社会影响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或行政处罚的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未经甲方允许私自将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地块、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本项目名义开展各类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进项目申报、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资金申报的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履行审批手续，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擅自修建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各类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建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筑物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固定设施的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存在其他严重违反耕地保护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条例、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国有农用地管理规定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及本协议约定的违法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行为。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（四）因乙方违约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甲方维权产生的诉讼费、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财产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保全费、律师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费、鉴定费、公证费、第三方清场处置费等全部的费用，均由乙方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（五）因甲方原因，未经乙方书面同意擅自将土地另行流转、抵押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处置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乙方无法正常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开展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生产经营，乙方有权单方解除协议，甲方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退还剩余期间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固定收益金及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全额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履约保证金，并赔偿乙方合理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直接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540" w:lineRule="exact"/>
        <w:ind w:firstLine="56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第七条 解除协议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（一）甲方依据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本协议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第六条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约定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行使单方解除权的，解除效力自甲方书面解除通知送达乙方之日生效；乙方须在收到通知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日内完成人员撤离、地块清表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土地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复原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工作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，逾期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未完成的，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甲方有权强制清场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产生的全部损失与费用由乙方承担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（二）协议解除后，乙方已投入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种植的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青苗由乙方自行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限期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处置；若乙方逾期未处置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放弃处置的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，甲方有权处置地上青苗，处置所得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收益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归甲方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所有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，用于弥补甲方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  <w:lang w:val="en-US" w:eastAsia="zh-CN"/>
        </w:rPr>
        <w:t>经济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28"/>
          <w:szCs w:val="28"/>
        </w:rPr>
        <w:t>损失。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第八条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不可抗力</w:t>
      </w:r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 （一）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本协议所称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不可抗力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是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指双方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无法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预见、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无法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避免、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无法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克服的客观情况，包括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但不限于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重大自然灾害、战争、国家重大政策强制调整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政府紧急管控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法定不可抗力情形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（二）遭受不可抗力一方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在事件发生后5日内向对方书面通知，并于15日内提交有效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权威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证明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，同时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积极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采取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补救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措施降低损失。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若因一方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迟延履行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协议义务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之后发生不可抗力的，不能免除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违约责任。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（三）不可抗力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协议完全无法继续履行的，双方可以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协商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解除协议；甲方收回土地，地上青苗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附着物由双方协商处置；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不可抗力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仅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导致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部分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地块、部分时段无法履行的，剩余未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受影响部分继续履行。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zh-CN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第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九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 xml:space="preserve">条 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（一）因本协议引起或与本协议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关的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一切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争议，双方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首先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通过友好协商解决。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协商不成的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，任何一方均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有权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向甲方所在地人民法院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提起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讼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highlight w:val="none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highlight w:val="none"/>
        </w:rPr>
        <w:t>）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本协议未尽事宜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由甲乙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双方协商一致后签订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书面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补充协议，补充协议与本协议具有同等法律效力。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）本协议自双方法定代表人或委托代理人签字并加盖公章之日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起正式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生效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）本协议一式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陆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份，甲乙双方各执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份，每份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文件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具有同等法律效力。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zh-CN"/>
        </w:rPr>
        <w:t>(以下无正文)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54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  <w:lang w:val="zh-CN"/>
        </w:rPr>
      </w:pPr>
    </w:p>
    <w:p>
      <w:pPr>
        <w:pStyle w:val="2"/>
        <w:rPr>
          <w:rFonts w:hint="eastAsia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right="0"/>
        <w:jc w:val="both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甲方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(盖章)：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乙方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(盖章):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left="0" w:right="0" w:firstLine="238"/>
        <w:jc w:val="both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right="0"/>
        <w:jc w:val="both"/>
        <w:rPr>
          <w:rFonts w:hint="eastAsia" w:ascii="仿宋_GB2312" w:hAnsi="仿宋_GB2312" w:eastAsia="仿宋_GB2312" w:cs="仿宋_GB2312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法定代表人或委托代理人: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>法定代表人或委托代理人: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left="0" w:right="0" w:firstLine="422" w:firstLineChars="150"/>
        <w:jc w:val="both"/>
        <w:rPr>
          <w:rFonts w:hint="eastAsia" w:ascii="仿宋_GB2312" w:hAnsi="仿宋_GB2312" w:eastAsia="仿宋_GB2312" w:cs="仿宋_GB2312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80" w:lineRule="exact"/>
        <w:ind w:right="0"/>
        <w:jc w:val="both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sz w:val="28"/>
          <w:szCs w:val="28"/>
        </w:rPr>
        <w:t>签订时间：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年  月  日 </w:t>
      </w:r>
      <w:r>
        <w:rPr>
          <w:rFonts w:hint="eastAsia" w:ascii="仿宋_GB2312" w:hAnsi="仿宋_GB2312" w:eastAsia="仿宋_GB2312" w:cs="仿宋_GB2312"/>
          <w:b/>
          <w:sz w:val="28"/>
          <w:szCs w:val="28"/>
        </w:rPr>
        <w:t xml:space="preserve">        签订时间：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  月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395" w:bottom="1440" w:left="139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w:pict>
        <v:shape id="PowerPlusWaterMarkObject10807" o:spid="_x0000_s1025" o:spt="136" type="#_x0000_t136" style="position:absolute;left:0pt;height:135.55pt;width:415.3pt;mso-position-horizontal:center;mso-position-horizontal-relative:margin;mso-position-vertical:center;mso-position-vertical-relative:margin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合同范本" style="font-family:微软雅黑;font-size:36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94ABD"/>
    <w:rsid w:val="00016F0A"/>
    <w:rsid w:val="00047949"/>
    <w:rsid w:val="000A33C8"/>
    <w:rsid w:val="000B4342"/>
    <w:rsid w:val="00123AC6"/>
    <w:rsid w:val="002C7D5F"/>
    <w:rsid w:val="002E4427"/>
    <w:rsid w:val="00304176"/>
    <w:rsid w:val="00346B00"/>
    <w:rsid w:val="003A015E"/>
    <w:rsid w:val="003B0B6C"/>
    <w:rsid w:val="00404DC9"/>
    <w:rsid w:val="004C5F37"/>
    <w:rsid w:val="005D1115"/>
    <w:rsid w:val="00620ECB"/>
    <w:rsid w:val="0072015B"/>
    <w:rsid w:val="00791D3B"/>
    <w:rsid w:val="007937E4"/>
    <w:rsid w:val="007E53C2"/>
    <w:rsid w:val="007F432A"/>
    <w:rsid w:val="008C183A"/>
    <w:rsid w:val="009877BD"/>
    <w:rsid w:val="009B3948"/>
    <w:rsid w:val="009C48B6"/>
    <w:rsid w:val="009C7083"/>
    <w:rsid w:val="00AA100C"/>
    <w:rsid w:val="00C549AC"/>
    <w:rsid w:val="00C615EF"/>
    <w:rsid w:val="00C80EF6"/>
    <w:rsid w:val="00D155E9"/>
    <w:rsid w:val="00E959CF"/>
    <w:rsid w:val="00EC21EF"/>
    <w:rsid w:val="00ED3507"/>
    <w:rsid w:val="00EE0E56"/>
    <w:rsid w:val="00F06EAB"/>
    <w:rsid w:val="00F55AC8"/>
    <w:rsid w:val="00F70722"/>
    <w:rsid w:val="00FA2C47"/>
    <w:rsid w:val="00FF6913"/>
    <w:rsid w:val="024D0851"/>
    <w:rsid w:val="02926237"/>
    <w:rsid w:val="02D249C2"/>
    <w:rsid w:val="02E0276D"/>
    <w:rsid w:val="02F2546F"/>
    <w:rsid w:val="039E7649"/>
    <w:rsid w:val="03E66F32"/>
    <w:rsid w:val="04DE5C81"/>
    <w:rsid w:val="052C0E2F"/>
    <w:rsid w:val="05CE5AC5"/>
    <w:rsid w:val="063F1804"/>
    <w:rsid w:val="06E726CF"/>
    <w:rsid w:val="073D4B9D"/>
    <w:rsid w:val="07684366"/>
    <w:rsid w:val="07C74A9B"/>
    <w:rsid w:val="07D0479D"/>
    <w:rsid w:val="08560042"/>
    <w:rsid w:val="088545A9"/>
    <w:rsid w:val="08E643C7"/>
    <w:rsid w:val="098640D6"/>
    <w:rsid w:val="0A0672EB"/>
    <w:rsid w:val="0ADD7DD3"/>
    <w:rsid w:val="0BBB3474"/>
    <w:rsid w:val="0C2F377F"/>
    <w:rsid w:val="0C824AC0"/>
    <w:rsid w:val="0D58432F"/>
    <w:rsid w:val="0D8F13D8"/>
    <w:rsid w:val="0D9952EE"/>
    <w:rsid w:val="0DBB50CC"/>
    <w:rsid w:val="0DE3026D"/>
    <w:rsid w:val="0EEB6039"/>
    <w:rsid w:val="0F656CE3"/>
    <w:rsid w:val="0F7D6387"/>
    <w:rsid w:val="0FE0272D"/>
    <w:rsid w:val="0FEF0D09"/>
    <w:rsid w:val="10744F52"/>
    <w:rsid w:val="109D7616"/>
    <w:rsid w:val="10BD6328"/>
    <w:rsid w:val="10CB4B7F"/>
    <w:rsid w:val="10FB30F2"/>
    <w:rsid w:val="11423833"/>
    <w:rsid w:val="11673F6C"/>
    <w:rsid w:val="11782D60"/>
    <w:rsid w:val="11806EFB"/>
    <w:rsid w:val="11894ABD"/>
    <w:rsid w:val="11B7685D"/>
    <w:rsid w:val="11F24000"/>
    <w:rsid w:val="12F25610"/>
    <w:rsid w:val="13D45295"/>
    <w:rsid w:val="14093161"/>
    <w:rsid w:val="14416FCC"/>
    <w:rsid w:val="14600E50"/>
    <w:rsid w:val="14F51816"/>
    <w:rsid w:val="151E093A"/>
    <w:rsid w:val="159D0494"/>
    <w:rsid w:val="16083B8B"/>
    <w:rsid w:val="16472ACB"/>
    <w:rsid w:val="16930BFD"/>
    <w:rsid w:val="16B73D3D"/>
    <w:rsid w:val="16E33C9C"/>
    <w:rsid w:val="17473F06"/>
    <w:rsid w:val="178B51A8"/>
    <w:rsid w:val="17CC66C4"/>
    <w:rsid w:val="182D1280"/>
    <w:rsid w:val="18326284"/>
    <w:rsid w:val="185C650B"/>
    <w:rsid w:val="19701185"/>
    <w:rsid w:val="1A392D74"/>
    <w:rsid w:val="1A3B2DA4"/>
    <w:rsid w:val="1A6D7C5B"/>
    <w:rsid w:val="1A717C91"/>
    <w:rsid w:val="1AC45CEB"/>
    <w:rsid w:val="1AEE414B"/>
    <w:rsid w:val="1B0B12C7"/>
    <w:rsid w:val="1B2A4C93"/>
    <w:rsid w:val="1C0E2AB7"/>
    <w:rsid w:val="1C7B5079"/>
    <w:rsid w:val="1D2E08CF"/>
    <w:rsid w:val="1D477A0C"/>
    <w:rsid w:val="1D5C11E1"/>
    <w:rsid w:val="1ED22F97"/>
    <w:rsid w:val="1F2D4459"/>
    <w:rsid w:val="1F67461D"/>
    <w:rsid w:val="1F7C4C2F"/>
    <w:rsid w:val="1FC37D3B"/>
    <w:rsid w:val="20D245DA"/>
    <w:rsid w:val="21D002F1"/>
    <w:rsid w:val="225719FB"/>
    <w:rsid w:val="22C90C3F"/>
    <w:rsid w:val="22E7412C"/>
    <w:rsid w:val="233B48A3"/>
    <w:rsid w:val="2422398E"/>
    <w:rsid w:val="24665D0A"/>
    <w:rsid w:val="24771F35"/>
    <w:rsid w:val="24F60C1C"/>
    <w:rsid w:val="25402EB8"/>
    <w:rsid w:val="256C71F8"/>
    <w:rsid w:val="26020B63"/>
    <w:rsid w:val="27737BD1"/>
    <w:rsid w:val="27B640DA"/>
    <w:rsid w:val="27F76C32"/>
    <w:rsid w:val="28317228"/>
    <w:rsid w:val="29735A08"/>
    <w:rsid w:val="299149CB"/>
    <w:rsid w:val="299E7C55"/>
    <w:rsid w:val="29AF10A6"/>
    <w:rsid w:val="2BB26363"/>
    <w:rsid w:val="2C141337"/>
    <w:rsid w:val="2D192E51"/>
    <w:rsid w:val="2D6C66F2"/>
    <w:rsid w:val="2D8C523B"/>
    <w:rsid w:val="2DA22A4B"/>
    <w:rsid w:val="2E0E7402"/>
    <w:rsid w:val="2EFE4AD7"/>
    <w:rsid w:val="2F2F20AB"/>
    <w:rsid w:val="2F5B2814"/>
    <w:rsid w:val="2F806FB1"/>
    <w:rsid w:val="2FB17ED4"/>
    <w:rsid w:val="2FD41911"/>
    <w:rsid w:val="30033393"/>
    <w:rsid w:val="309E0122"/>
    <w:rsid w:val="30AF0011"/>
    <w:rsid w:val="30FC0085"/>
    <w:rsid w:val="3195178D"/>
    <w:rsid w:val="31AB7DEF"/>
    <w:rsid w:val="31B60D3D"/>
    <w:rsid w:val="33183BBF"/>
    <w:rsid w:val="33B9360F"/>
    <w:rsid w:val="34EA2DF1"/>
    <w:rsid w:val="35483A91"/>
    <w:rsid w:val="355D578A"/>
    <w:rsid w:val="35964A44"/>
    <w:rsid w:val="35DC67BF"/>
    <w:rsid w:val="36112462"/>
    <w:rsid w:val="36A46D7A"/>
    <w:rsid w:val="36D132E3"/>
    <w:rsid w:val="37B073F7"/>
    <w:rsid w:val="38CD2F41"/>
    <w:rsid w:val="3A762E09"/>
    <w:rsid w:val="3B09194D"/>
    <w:rsid w:val="3B403F3E"/>
    <w:rsid w:val="3B5432FC"/>
    <w:rsid w:val="3B913201"/>
    <w:rsid w:val="3B9869B9"/>
    <w:rsid w:val="3C020E5F"/>
    <w:rsid w:val="3C0236AF"/>
    <w:rsid w:val="3C04220D"/>
    <w:rsid w:val="3C1C25EB"/>
    <w:rsid w:val="3C9A39F9"/>
    <w:rsid w:val="3C9C7740"/>
    <w:rsid w:val="3D3D643A"/>
    <w:rsid w:val="3D69307D"/>
    <w:rsid w:val="3E54325B"/>
    <w:rsid w:val="3EC5225A"/>
    <w:rsid w:val="3EF0181C"/>
    <w:rsid w:val="3F0341EA"/>
    <w:rsid w:val="3F9318F4"/>
    <w:rsid w:val="3FB77F1C"/>
    <w:rsid w:val="409E2A72"/>
    <w:rsid w:val="40D3270F"/>
    <w:rsid w:val="41593A41"/>
    <w:rsid w:val="42AF37CC"/>
    <w:rsid w:val="42D51E9E"/>
    <w:rsid w:val="435C2B92"/>
    <w:rsid w:val="438D764A"/>
    <w:rsid w:val="44273A89"/>
    <w:rsid w:val="4441584C"/>
    <w:rsid w:val="44A82708"/>
    <w:rsid w:val="44C92B30"/>
    <w:rsid w:val="454C2E0F"/>
    <w:rsid w:val="45C43E3C"/>
    <w:rsid w:val="465F4961"/>
    <w:rsid w:val="46D50730"/>
    <w:rsid w:val="46F64BE9"/>
    <w:rsid w:val="470C3CD4"/>
    <w:rsid w:val="470E500D"/>
    <w:rsid w:val="47AE20B0"/>
    <w:rsid w:val="48686BDB"/>
    <w:rsid w:val="48A355AC"/>
    <w:rsid w:val="4A7F28B2"/>
    <w:rsid w:val="4B554489"/>
    <w:rsid w:val="4B634CDA"/>
    <w:rsid w:val="4B92630B"/>
    <w:rsid w:val="4BE15FDC"/>
    <w:rsid w:val="4C06584D"/>
    <w:rsid w:val="4C250A44"/>
    <w:rsid w:val="4C4A3E6C"/>
    <w:rsid w:val="4CF17DE4"/>
    <w:rsid w:val="4DBE7C0D"/>
    <w:rsid w:val="4E002B26"/>
    <w:rsid w:val="4E99557F"/>
    <w:rsid w:val="4EB04E48"/>
    <w:rsid w:val="4FA30190"/>
    <w:rsid w:val="4FA44230"/>
    <w:rsid w:val="4FE85221"/>
    <w:rsid w:val="50057DFE"/>
    <w:rsid w:val="501077E9"/>
    <w:rsid w:val="50F3175D"/>
    <w:rsid w:val="51251D4B"/>
    <w:rsid w:val="529027E4"/>
    <w:rsid w:val="53D753E4"/>
    <w:rsid w:val="540E48BF"/>
    <w:rsid w:val="54E95D7D"/>
    <w:rsid w:val="555150CF"/>
    <w:rsid w:val="557E7C2F"/>
    <w:rsid w:val="55B237BB"/>
    <w:rsid w:val="561A761F"/>
    <w:rsid w:val="565C0D3F"/>
    <w:rsid w:val="568155DB"/>
    <w:rsid w:val="568E1999"/>
    <w:rsid w:val="578D6218"/>
    <w:rsid w:val="57F50E16"/>
    <w:rsid w:val="585A4AAA"/>
    <w:rsid w:val="58935500"/>
    <w:rsid w:val="589E0259"/>
    <w:rsid w:val="58E64B59"/>
    <w:rsid w:val="59403EEB"/>
    <w:rsid w:val="59E107FB"/>
    <w:rsid w:val="5A760DF4"/>
    <w:rsid w:val="5BB40647"/>
    <w:rsid w:val="5BBF1A73"/>
    <w:rsid w:val="5C2B7A10"/>
    <w:rsid w:val="5C2D7E6C"/>
    <w:rsid w:val="5CBB5E41"/>
    <w:rsid w:val="5D7670E6"/>
    <w:rsid w:val="5E097E90"/>
    <w:rsid w:val="5E2B22AE"/>
    <w:rsid w:val="5E3B5475"/>
    <w:rsid w:val="5ED276FC"/>
    <w:rsid w:val="5EE742DE"/>
    <w:rsid w:val="5F14042E"/>
    <w:rsid w:val="5F296588"/>
    <w:rsid w:val="5F4D35A1"/>
    <w:rsid w:val="600C2CBA"/>
    <w:rsid w:val="60643B9B"/>
    <w:rsid w:val="60CC4809"/>
    <w:rsid w:val="620F7600"/>
    <w:rsid w:val="62620754"/>
    <w:rsid w:val="628A1712"/>
    <w:rsid w:val="62D35867"/>
    <w:rsid w:val="63047B5F"/>
    <w:rsid w:val="630C67C9"/>
    <w:rsid w:val="63AE4C72"/>
    <w:rsid w:val="64B65725"/>
    <w:rsid w:val="65271547"/>
    <w:rsid w:val="65F82CE1"/>
    <w:rsid w:val="6653059D"/>
    <w:rsid w:val="66824740"/>
    <w:rsid w:val="67497F32"/>
    <w:rsid w:val="67813B7B"/>
    <w:rsid w:val="67861668"/>
    <w:rsid w:val="67954B4D"/>
    <w:rsid w:val="68474400"/>
    <w:rsid w:val="6A027B90"/>
    <w:rsid w:val="6A5F3E30"/>
    <w:rsid w:val="6A6F69EA"/>
    <w:rsid w:val="6A9B5AC8"/>
    <w:rsid w:val="6AE100E0"/>
    <w:rsid w:val="6B2D751B"/>
    <w:rsid w:val="6B3760DB"/>
    <w:rsid w:val="6B610096"/>
    <w:rsid w:val="6B7212D9"/>
    <w:rsid w:val="6BC15E69"/>
    <w:rsid w:val="6BC6224D"/>
    <w:rsid w:val="6BC63806"/>
    <w:rsid w:val="6C350BC5"/>
    <w:rsid w:val="6C9B650E"/>
    <w:rsid w:val="6C9D27B5"/>
    <w:rsid w:val="6CB72063"/>
    <w:rsid w:val="6D3F14FF"/>
    <w:rsid w:val="6E005C59"/>
    <w:rsid w:val="6E4A4FDC"/>
    <w:rsid w:val="6E672ADB"/>
    <w:rsid w:val="71B73BF4"/>
    <w:rsid w:val="71E51674"/>
    <w:rsid w:val="71F02C1D"/>
    <w:rsid w:val="72721A31"/>
    <w:rsid w:val="72CC1EE2"/>
    <w:rsid w:val="72F14C70"/>
    <w:rsid w:val="734F0DD0"/>
    <w:rsid w:val="738300D0"/>
    <w:rsid w:val="75611F35"/>
    <w:rsid w:val="758974D5"/>
    <w:rsid w:val="75A7559A"/>
    <w:rsid w:val="75C10794"/>
    <w:rsid w:val="75E93CD3"/>
    <w:rsid w:val="76E0477D"/>
    <w:rsid w:val="76FF07FA"/>
    <w:rsid w:val="77703C5A"/>
    <w:rsid w:val="778F09D6"/>
    <w:rsid w:val="77CE3B66"/>
    <w:rsid w:val="77E51181"/>
    <w:rsid w:val="78354B84"/>
    <w:rsid w:val="78DD1D23"/>
    <w:rsid w:val="7906571E"/>
    <w:rsid w:val="7916170F"/>
    <w:rsid w:val="791E0B67"/>
    <w:rsid w:val="79C139C5"/>
    <w:rsid w:val="7A9D5FCD"/>
    <w:rsid w:val="7AAF55B7"/>
    <w:rsid w:val="7AE16D2C"/>
    <w:rsid w:val="7BCB64C2"/>
    <w:rsid w:val="7C2E0A92"/>
    <w:rsid w:val="7CDE526E"/>
    <w:rsid w:val="7D8B1FA5"/>
    <w:rsid w:val="7D995B74"/>
    <w:rsid w:val="7DB95042"/>
    <w:rsid w:val="7E600FCF"/>
    <w:rsid w:val="7E64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40" w:lineRule="exact"/>
    </w:pPr>
    <w:rPr>
      <w:rFonts w:ascii="华文细黑" w:hAnsi="华文细黑" w:eastAsia="华文细黑"/>
      <w:b/>
      <w:bCs/>
      <w:w w:val="90"/>
      <w:sz w:val="24"/>
    </w:rPr>
  </w:style>
  <w:style w:type="paragraph" w:styleId="3">
    <w:name w:val="Normal Indent"/>
    <w:basedOn w:val="1"/>
    <w:next w:val="1"/>
    <w:qFormat/>
    <w:uiPriority w:val="0"/>
    <w:pPr>
      <w:ind w:firstLine="420"/>
    </w:pPr>
  </w:style>
  <w:style w:type="paragraph" w:styleId="4">
    <w:name w:val="annotation text"/>
    <w:basedOn w:val="1"/>
    <w:link w:val="14"/>
    <w:qFormat/>
    <w:uiPriority w:val="0"/>
    <w:pPr>
      <w:jc w:val="left"/>
    </w:pPr>
    <w:rPr>
      <w:rFonts w:ascii="Times New Roman" w:hAnsi="Times New Roman" w:eastAsia="宋体" w:cs="Times New Roman"/>
      <w:kern w:val="2"/>
      <w:szCs w:val="24"/>
    </w:r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批注框文本 Char"/>
    <w:basedOn w:val="11"/>
    <w:link w:val="5"/>
    <w:qFormat/>
    <w:uiPriority w:val="0"/>
    <w:rPr>
      <w:rFonts w:asciiTheme="minorHAnsi" w:hAnsiTheme="minorHAnsi" w:eastAsiaTheme="minorEastAsia" w:cstheme="minorBidi"/>
      <w:sz w:val="18"/>
      <w:szCs w:val="18"/>
    </w:rPr>
  </w:style>
  <w:style w:type="character" w:customStyle="1" w:styleId="14">
    <w:name w:val="批注文字 Char"/>
    <w:link w:val="4"/>
    <w:qFormat/>
    <w:uiPriority w:val="0"/>
    <w:rPr>
      <w:kern w:val="2"/>
      <w:sz w:val="21"/>
      <w:szCs w:val="24"/>
    </w:rPr>
  </w:style>
  <w:style w:type="character" w:customStyle="1" w:styleId="15">
    <w:name w:val="批注文字 Char1"/>
    <w:basedOn w:val="11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6">
    <w:name w:val="NormalCharacter"/>
    <w:qFormat/>
    <w:uiPriority w:val="0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872</Words>
  <Characters>4972</Characters>
  <Lines>41</Lines>
  <Paragraphs>11</Paragraphs>
  <TotalTime>1</TotalTime>
  <ScaleCrop>false</ScaleCrop>
  <LinksUpToDate>false</LinksUpToDate>
  <CharactersWithSpaces>5833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2020-10-14T08:24:00Z</dcterms:created>
  <dc:creator>yl_FU</dc:creator>
  <cp:lastModifiedBy>伍航</cp:lastModifiedBy>
  <cp:lastPrinted>2023-01-09T07:48:00Z</cp:lastPrinted>
  <dcterms:modified xsi:type="dcterms:W3CDTF">2026-09-28T03:21:55Z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C514A17FAB8044FE9A2F322D3BA5CF6C</vt:lpwstr>
  </property>
</Properties>
</file>