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21422"/>
      <w:bookmarkStart w:id="3" w:name="_Toc24454"/>
      <w:bookmarkStart w:id="4" w:name="_Toc21762"/>
      <w:bookmarkStart w:id="5" w:name="_Toc32320"/>
      <w:bookmarkStart w:id="6" w:name="_Toc20910"/>
      <w:bookmarkStart w:id="7" w:name="_Toc15737"/>
      <w:bookmarkStart w:id="8" w:name="_Toc13462"/>
      <w:bookmarkStart w:id="9" w:name="_Toc8396"/>
      <w:bookmarkStart w:id="10" w:name="_Toc7615"/>
      <w:bookmarkStart w:id="11" w:name="_Toc20033"/>
      <w:bookmarkStart w:id="12" w:name="_Toc12789"/>
      <w:bookmarkStart w:id="13" w:name="_Toc29002"/>
      <w:bookmarkStart w:id="14" w:name="_Toc25712"/>
      <w:bookmarkStart w:id="15" w:name="_Toc24068"/>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琼中黎族苗族自治县营根镇海榆路琼苑大楼1794.76㎡房屋资产出租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1</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282624</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10-20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琼中黎族苗族自治县营根镇海榆路琼苑大楼1794.76㎡房屋资产出租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琼中黎族苗族自治县营根镇海榆路琼苑大楼1794.76㎡房屋资产出租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琼中黎族苗族自治县营根镇海榆路琼苑大楼1794.76㎡房屋资产出租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琼中黎族苗族自治县营根镇海榆路琼苑大楼1794.76㎡房屋资产出租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13094"/>
      <w:bookmarkStart w:id="30" w:name="_Toc14469"/>
      <w:bookmarkStart w:id="31" w:name="_Toc4580"/>
      <w:bookmarkStart w:id="32" w:name="_Toc32101"/>
      <w:bookmarkStart w:id="33" w:name="_Toc1226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5F734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EAD342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琼中黎族苗族自治县营根镇海榆路琼苑大楼1794.76㎡房屋资产出租交易公示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海南中部菜篮子发展有限责任公司</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琼中黎族苗族自治县营根镇海榆路琼苑大楼1794.76㎡房屋资产出租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琼中黎族苗族自治县营根镇海榆路琼苑大楼1794.76㎡房屋资产出租</w:t>
      </w:r>
    </w:p>
    <w:p w14:paraId="119FEB62">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出租方：海南中部菜篮子发展有限责任公司</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1794.76㎡</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282624元/年（含税）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68000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1</w:t>
      </w:r>
      <w:r>
        <w:rPr>
          <w:rFonts w:hint="eastAsia" w:asciiTheme="minorEastAsia" w:hAnsiTheme="minorEastAsia" w:eastAsiaTheme="minorEastAsia" w:cstheme="minorEastAsia"/>
          <w:sz w:val="28"/>
          <w:szCs w:val="28"/>
        </w:rPr>
        <w:t>:00</w:t>
      </w:r>
      <w:bookmarkStart w:id="36" w:name="_GoBack"/>
      <w:bookmarkEnd w:id="36"/>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付款方式：租金按年支付，一年一付，租金每3年调整一次，调整比例按上一年租金的5%递增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eastAsiaTheme="minorEastAsia" w:cstheme="minorEastAsia"/>
          <w:sz w:val="28"/>
          <w:szCs w:val="28"/>
        </w:rPr>
        <w:t>半年租金</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8E10F33"/>
    <w:rsid w:val="1A0C35CC"/>
    <w:rsid w:val="1E7E35C6"/>
    <w:rsid w:val="2163678E"/>
    <w:rsid w:val="2171056A"/>
    <w:rsid w:val="23C4301C"/>
    <w:rsid w:val="264A1DF4"/>
    <w:rsid w:val="2741574C"/>
    <w:rsid w:val="28C7769D"/>
    <w:rsid w:val="2C765212"/>
    <w:rsid w:val="2F674111"/>
    <w:rsid w:val="30B56AE1"/>
    <w:rsid w:val="315424F2"/>
    <w:rsid w:val="327E6635"/>
    <w:rsid w:val="32E14A9C"/>
    <w:rsid w:val="3516702D"/>
    <w:rsid w:val="356B5D48"/>
    <w:rsid w:val="36AD138D"/>
    <w:rsid w:val="378B28D0"/>
    <w:rsid w:val="37E601A9"/>
    <w:rsid w:val="3A7A2C02"/>
    <w:rsid w:val="3EE84C2D"/>
    <w:rsid w:val="43315BEC"/>
    <w:rsid w:val="43AD1C7C"/>
    <w:rsid w:val="44912C24"/>
    <w:rsid w:val="44FC64D7"/>
    <w:rsid w:val="47C03328"/>
    <w:rsid w:val="4BDA31B7"/>
    <w:rsid w:val="4C122427"/>
    <w:rsid w:val="4D35764C"/>
    <w:rsid w:val="4D440E1C"/>
    <w:rsid w:val="4DC33073"/>
    <w:rsid w:val="4E3F7559"/>
    <w:rsid w:val="4ECE0172"/>
    <w:rsid w:val="51516E47"/>
    <w:rsid w:val="5BC321DF"/>
    <w:rsid w:val="5CF93C67"/>
    <w:rsid w:val="64515E2E"/>
    <w:rsid w:val="64D61FAB"/>
    <w:rsid w:val="685D7846"/>
    <w:rsid w:val="6B8471B8"/>
    <w:rsid w:val="6F086D4B"/>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6807</Words>
  <Characters>7294</Characters>
  <Lines>59</Lines>
  <Paragraphs>16</Paragraphs>
  <TotalTime>32</TotalTime>
  <ScaleCrop>false</ScaleCrop>
  <LinksUpToDate>false</LinksUpToDate>
  <CharactersWithSpaces>7789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2026-10-10T02:52:00Z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F9560179D1B84A6BBBA85E5ACFC557D1_13</vt:lpwstr>
  </property>
  <property fmtid="{D5CDD505-2E9C-101B-9397-08002B2CF9AE}" pid="4" name="KSOTemplateDocerSaveRecord">
    <vt:lpwstr>eyJoZGlkIjoiMTIwOWMyZmIyYjc5ZjRhZWZlYTZlOGJlMWFiNGU5MDYiLCJ1c2VySWQiOiIxNjg0NzAxOTk1In0=</vt:lpwstr>
  </property>
</Properties>
</file>