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5737"/>
      <w:bookmarkStart w:id="2" w:name="_Toc11918"/>
      <w:bookmarkStart w:id="3" w:name="_Toc21422"/>
      <w:bookmarkStart w:id="4" w:name="_Toc24454"/>
      <w:bookmarkStart w:id="5" w:name="_Toc21762"/>
      <w:bookmarkStart w:id="6" w:name="_Toc32320"/>
      <w:bookmarkStart w:id="7" w:name="_Toc20910"/>
      <w:bookmarkStart w:id="8" w:name="_Toc25712"/>
      <w:bookmarkStart w:id="9" w:name="_Toc8396"/>
      <w:bookmarkStart w:id="10" w:name="_Toc13462"/>
      <w:bookmarkStart w:id="11" w:name="_Toc29002"/>
      <w:bookmarkStart w:id="12" w:name="_Toc7615"/>
      <w:bookmarkStart w:id="13" w:name="_Toc24068"/>
      <w:bookmarkStart w:id="14" w:name="_Toc20033"/>
      <w:bookmarkStart w:id="15" w:name="_Toc24727"/>
      <w:bookmarkStart w:id="16" w:name="_Toc12789"/>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海南琼北大草原投资控股发展集团有限责任公司238亩鱼塘</w:t>
      </w:r>
      <w:r>
        <w:rPr>
          <w:rFonts w:hint="eastAsia" w:ascii="新宋体" w:hAnsi="新宋体" w:eastAsia="新宋体"/>
          <w:b/>
          <w:bCs/>
          <w:sz w:val="28"/>
          <w:szCs w:val="28"/>
          <w:u w:val="single"/>
        </w:rPr>
        <w:t>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1500元/亩/年</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both"/>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4、本次竞价加（减）价阶梯为人民币：10元的整数倍。</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10-28</w:t>
      </w:r>
      <w:r>
        <w:rPr>
          <w:rFonts w:hint="eastAsia" w:ascii="新宋体" w:hAnsi="新宋体" w:eastAsia="新宋体" w:cs="Times New Roman"/>
          <w:b/>
          <w:bCs/>
          <w:color w:val="C00000"/>
          <w:spacing w:val="31"/>
          <w:w w:val="100"/>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海南琼北大草原投资控股发展集团有限责任公司238亩鱼塘</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海南琼北大草原投资控股发展集团有限责任公司238亩鱼塘</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海南琼北大草原投资控股发展集团有限责任公司238亩鱼塘</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海南琼北大草原投资控股发展集团有限责任公司238亩鱼塘</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4580"/>
      <w:bookmarkStart w:id="29" w:name="_Toc14469"/>
      <w:bookmarkStart w:id="30" w:name="_Toc12264"/>
      <w:bookmarkStart w:id="31" w:name="_Toc11237"/>
      <w:bookmarkStart w:id="32" w:name="_Toc32101"/>
      <w:bookmarkStart w:id="33" w:name="_Toc29841"/>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海南琼北大草原投资控股发展集团有限责任公司238亩鱼塘出租交易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海南琼北大草原投资控股发展集团有限责任公司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海南琼北大草原投资控股发展集团有限责任公司238亩鱼塘</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w:t>
      </w:r>
      <w:bookmarkStart w:id="36" w:name="_GoBack"/>
      <w:bookmarkEnd w:id="36"/>
      <w:r>
        <w:rPr>
          <w:rFonts w:hint="eastAsia" w:asciiTheme="minorEastAsia" w:hAnsiTheme="minorEastAsia" w:eastAsiaTheme="minorEastAsia" w:cstheme="minorEastAsia"/>
          <w:sz w:val="32"/>
          <w:szCs w:val="32"/>
        </w:rPr>
        <w:t>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标的名称：</w:t>
      </w:r>
      <w:r>
        <w:rPr>
          <w:rFonts w:hint="eastAsia" w:asciiTheme="minorEastAsia" w:hAnsiTheme="minorEastAsia" w:cstheme="minorEastAsia"/>
          <w:color w:val="auto"/>
          <w:sz w:val="28"/>
          <w:szCs w:val="28"/>
          <w:lang w:eastAsia="zh-CN"/>
        </w:rPr>
        <w:t>海南琼北大草原投资控股发展集团有限责任公司238亩鱼塘</w:t>
      </w:r>
      <w:r>
        <w:rPr>
          <w:rFonts w:hint="eastAsia" w:asciiTheme="minorEastAsia" w:hAnsiTheme="minorEastAsia" w:eastAsiaTheme="minorEastAsia" w:cstheme="minorEastAsia"/>
          <w:color w:val="auto"/>
          <w:sz w:val="28"/>
          <w:szCs w:val="28"/>
        </w:rPr>
        <w:t>出租</w:t>
      </w:r>
    </w:p>
    <w:p w14:paraId="4A41987D">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出租方：海南琼北大草原投资控股发展集团有限责任公司</w:t>
      </w:r>
    </w:p>
    <w:p w14:paraId="13C43078">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出租面积：</w:t>
      </w:r>
      <w:r>
        <w:rPr>
          <w:rFonts w:hint="eastAsia" w:asciiTheme="minorEastAsia" w:hAnsiTheme="minorEastAsia" w:cstheme="minorEastAsia"/>
          <w:color w:val="auto"/>
          <w:sz w:val="28"/>
          <w:szCs w:val="28"/>
          <w:lang w:val="en-US" w:eastAsia="zh-CN"/>
        </w:rPr>
        <w:t>238亩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出租期限</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10年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挂牌价格：1500元/亩/年（租金每年按2%的增长率递增）</w:t>
      </w:r>
      <w:r>
        <w:rPr>
          <w:rFonts w:hint="eastAsia" w:asciiTheme="minorEastAsia" w:hAnsiTheme="minorEastAsia" w:cstheme="minorEastAsia"/>
          <w:b w:val="0"/>
          <w:bCs w:val="0"/>
          <w:color w:val="auto"/>
          <w:sz w:val="28"/>
          <w:szCs w:val="28"/>
          <w:highlight w:val="none"/>
          <w:u w:val="none"/>
          <w:lang w:val="en-US" w:eastAsia="zh-CN"/>
        </w:rPr>
        <w:t xml:space="preserve"> </w:t>
      </w:r>
    </w:p>
    <w:p w14:paraId="29BD6A30">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50万元 </w:t>
      </w:r>
    </w:p>
    <w:p w14:paraId="33B2CF75">
      <w:pPr>
        <w:spacing w:line="520" w:lineRule="exact"/>
        <w:ind w:firstLine="560"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报名时间：202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19</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27</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:00</w:t>
      </w:r>
    </w:p>
    <w:p w14:paraId="36E04183">
      <w:pPr>
        <w:spacing w:line="520" w:lineRule="exact"/>
        <w:ind w:firstLine="56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rPr>
        <w:t>竞价时间：202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28</w:t>
      </w:r>
      <w:r>
        <w:rPr>
          <w:rFonts w:hint="eastAsia" w:asciiTheme="minorEastAsia" w:hAnsiTheme="minorEastAsia" w:eastAsiaTheme="minorEastAsia" w:cstheme="minorEastAsia"/>
          <w:color w:val="auto"/>
          <w:sz w:val="28"/>
          <w:szCs w:val="28"/>
        </w:rPr>
        <w:t xml:space="preserve"> 10:00至202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28</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16</w:t>
      </w:r>
      <w:r>
        <w:rPr>
          <w:rFonts w:hint="eastAsia" w:asciiTheme="minorEastAsia" w:hAnsiTheme="minorEastAsia" w:eastAsiaTheme="minorEastAsia" w:cstheme="minorEastAsia"/>
          <w:color w:val="auto"/>
          <w:sz w:val="28"/>
          <w:szCs w:val="28"/>
        </w:rPr>
        <w:t>:00</w:t>
      </w:r>
    </w:p>
    <w:p w14:paraId="6CFBB244">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付款方式：租金分三期付款，即第1-3年为第一期，第4-6年为第二期，第7-10年为第三期</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619FA20A-A1E1-4C34-B5CC-3E9939DDF45F}"/>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C11DF773-48F7-4D69-8BED-C106CAB0E52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6E32F6A"/>
    <w:rsid w:val="0A8721A0"/>
    <w:rsid w:val="0B7B2128"/>
    <w:rsid w:val="0B985CD3"/>
    <w:rsid w:val="0D224A27"/>
    <w:rsid w:val="0E9816ED"/>
    <w:rsid w:val="0FF077DC"/>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8B4703"/>
    <w:rsid w:val="23C4301C"/>
    <w:rsid w:val="27120052"/>
    <w:rsid w:val="2741574C"/>
    <w:rsid w:val="28E76B6C"/>
    <w:rsid w:val="29B41C95"/>
    <w:rsid w:val="2C765212"/>
    <w:rsid w:val="30B56AE1"/>
    <w:rsid w:val="327E6635"/>
    <w:rsid w:val="33FC039C"/>
    <w:rsid w:val="3516702D"/>
    <w:rsid w:val="356B5D48"/>
    <w:rsid w:val="37E55960"/>
    <w:rsid w:val="37E601A9"/>
    <w:rsid w:val="3999630C"/>
    <w:rsid w:val="39C61D44"/>
    <w:rsid w:val="3A696EA5"/>
    <w:rsid w:val="3A7A2C02"/>
    <w:rsid w:val="3DCC2B4A"/>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4147588"/>
    <w:rsid w:val="54CD76AA"/>
    <w:rsid w:val="59E148E2"/>
    <w:rsid w:val="5B4919FD"/>
    <w:rsid w:val="5CF93C67"/>
    <w:rsid w:val="5EBF25D8"/>
    <w:rsid w:val="62FD759A"/>
    <w:rsid w:val="64515E2E"/>
    <w:rsid w:val="64D61FAB"/>
    <w:rsid w:val="6654149E"/>
    <w:rsid w:val="675A247D"/>
    <w:rsid w:val="6A085EA3"/>
    <w:rsid w:val="6B386E9E"/>
    <w:rsid w:val="6BBF6D65"/>
    <w:rsid w:val="6CC338CD"/>
    <w:rsid w:val="6CD27A16"/>
    <w:rsid w:val="6CFD1D8F"/>
    <w:rsid w:val="705F1B05"/>
    <w:rsid w:val="786A7F85"/>
    <w:rsid w:val="791505B4"/>
    <w:rsid w:val="7A7C6A82"/>
    <w:rsid w:val="7AE56D28"/>
    <w:rsid w:val="7BD102FE"/>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6795</Words>
  <Characters>7243</Characters>
  <Lines>59</Lines>
  <Paragraphs>16</Paragraphs>
  <TotalTime>1</TotalTime>
  <ScaleCrop>false</ScaleCrop>
  <LinksUpToDate>false</LinksUpToDate>
  <CharactersWithSpaces>7743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2026-10-16T03:15:46Z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