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7092C">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65ECC9DA">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4A2CE39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78BB39E3">
      <w:pPr>
        <w:pStyle w:val="5"/>
        <w:ind w:firstLine="0"/>
        <w:jc w:val="left"/>
        <w:rPr>
          <w:rFonts w:ascii="仿宋_GB2312" w:hAnsi="仿宋_GB2312" w:eastAsia="仿宋_GB2312" w:cs="仿宋_GB2312"/>
          <w:color w:val="C00000"/>
          <w:sz w:val="30"/>
          <w:szCs w:val="30"/>
        </w:rPr>
      </w:pPr>
    </w:p>
    <w:p w14:paraId="65015B13">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4DDB0521">
      <w:pPr>
        <w:pStyle w:val="5"/>
        <w:ind w:firstLine="0"/>
        <w:jc w:val="left"/>
        <w:rPr>
          <w:rFonts w:ascii="仿宋_GB2312" w:hAnsi="仿宋_GB2312" w:eastAsia="仿宋_GB2312" w:cs="仿宋_GB2312"/>
          <w:color w:val="C00000"/>
          <w:sz w:val="30"/>
          <w:szCs w:val="30"/>
        </w:rPr>
      </w:pPr>
    </w:p>
    <w:p w14:paraId="7E968684">
      <w:pPr>
        <w:pStyle w:val="5"/>
        <w:jc w:val="left"/>
        <w:rPr>
          <w:rFonts w:ascii="仿宋_GB2312" w:hAnsi="仿宋_GB2312" w:eastAsia="仿宋_GB2312" w:cs="仿宋_GB2312"/>
          <w:color w:val="C00000"/>
          <w:sz w:val="30"/>
          <w:szCs w:val="30"/>
        </w:rPr>
      </w:pPr>
    </w:p>
    <w:p w14:paraId="7AAD9A8E">
      <w:pPr>
        <w:pStyle w:val="5"/>
        <w:jc w:val="left"/>
        <w:rPr>
          <w:rFonts w:ascii="仿宋_GB2312" w:hAnsi="仿宋_GB2312" w:eastAsia="仿宋_GB2312" w:cs="仿宋_GB2312"/>
          <w:color w:val="C00000"/>
          <w:sz w:val="30"/>
          <w:szCs w:val="30"/>
        </w:rPr>
      </w:pPr>
    </w:p>
    <w:p w14:paraId="632166B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748A2F36">
      <w:pPr>
        <w:pStyle w:val="5"/>
        <w:ind w:firstLine="0"/>
        <w:jc w:val="left"/>
        <w:rPr>
          <w:rFonts w:ascii="仿宋_GB2312" w:hAnsi="仿宋_GB2312" w:eastAsia="仿宋_GB2312" w:cs="仿宋_GB2312"/>
          <w:color w:val="C00000"/>
          <w:sz w:val="30"/>
          <w:szCs w:val="30"/>
        </w:rPr>
      </w:pPr>
    </w:p>
    <w:p w14:paraId="33FBF09B">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0EFD7EA5">
      <w:pPr>
        <w:pStyle w:val="5"/>
        <w:jc w:val="left"/>
        <w:rPr>
          <w:rFonts w:ascii="仿宋_GB2312" w:hAnsi="仿宋_GB2312" w:eastAsia="仿宋_GB2312" w:cs="仿宋_GB2312"/>
          <w:color w:val="auto"/>
          <w:sz w:val="30"/>
          <w:szCs w:val="30"/>
        </w:rPr>
      </w:pPr>
    </w:p>
    <w:p w14:paraId="2B75E366">
      <w:pPr>
        <w:pStyle w:val="5"/>
        <w:jc w:val="left"/>
        <w:rPr>
          <w:rFonts w:ascii="仿宋_GB2312" w:hAnsi="仿宋_GB2312" w:eastAsia="仿宋_GB2312" w:cs="仿宋_GB2312"/>
          <w:color w:val="auto"/>
          <w:sz w:val="30"/>
          <w:szCs w:val="30"/>
        </w:rPr>
      </w:pPr>
    </w:p>
    <w:p w14:paraId="2CEADDA4">
      <w:pPr>
        <w:pStyle w:val="5"/>
        <w:jc w:val="left"/>
        <w:rPr>
          <w:rFonts w:ascii="仿宋_GB2312" w:hAnsi="仿宋_GB2312" w:eastAsia="仿宋_GB2312" w:cs="仿宋_GB2312"/>
          <w:color w:val="auto"/>
          <w:sz w:val="30"/>
          <w:szCs w:val="30"/>
        </w:rPr>
      </w:pPr>
    </w:p>
    <w:p w14:paraId="4F19F2FB">
      <w:pPr>
        <w:pStyle w:val="5"/>
        <w:jc w:val="left"/>
        <w:rPr>
          <w:rFonts w:ascii="仿宋_GB2312" w:hAnsi="仿宋_GB2312" w:eastAsia="仿宋_GB2312" w:cs="仿宋_GB2312"/>
          <w:color w:val="auto"/>
          <w:sz w:val="30"/>
          <w:szCs w:val="30"/>
        </w:rPr>
      </w:pPr>
    </w:p>
    <w:p w14:paraId="2736A8C5">
      <w:pPr>
        <w:pStyle w:val="5"/>
        <w:jc w:val="left"/>
        <w:rPr>
          <w:rFonts w:ascii="仿宋_GB2312" w:hAnsi="仿宋_GB2312" w:eastAsia="仿宋_GB2312" w:cs="仿宋_GB2312"/>
          <w:color w:val="auto"/>
          <w:sz w:val="30"/>
          <w:szCs w:val="30"/>
        </w:rPr>
      </w:pPr>
    </w:p>
    <w:p w14:paraId="673E29FB">
      <w:pPr>
        <w:pStyle w:val="5"/>
        <w:jc w:val="left"/>
        <w:rPr>
          <w:rFonts w:ascii="仿宋_GB2312" w:hAnsi="仿宋_GB2312" w:eastAsia="仿宋_GB2312" w:cs="仿宋_GB2312"/>
          <w:color w:val="auto"/>
          <w:sz w:val="30"/>
          <w:szCs w:val="30"/>
        </w:rPr>
      </w:pPr>
    </w:p>
    <w:p w14:paraId="01E47430">
      <w:pPr>
        <w:pStyle w:val="5"/>
        <w:jc w:val="left"/>
        <w:rPr>
          <w:rFonts w:ascii="仿宋_GB2312" w:hAnsi="仿宋_GB2312" w:eastAsia="仿宋_GB2312" w:cs="仿宋_GB2312"/>
          <w:color w:val="auto"/>
          <w:sz w:val="30"/>
          <w:szCs w:val="30"/>
        </w:rPr>
      </w:pPr>
    </w:p>
    <w:p w14:paraId="5D7ED64A">
      <w:pPr>
        <w:pStyle w:val="5"/>
        <w:jc w:val="left"/>
        <w:rPr>
          <w:rFonts w:ascii="仿宋_GB2312" w:hAnsi="仿宋_GB2312" w:eastAsia="仿宋_GB2312" w:cs="仿宋_GB2312"/>
          <w:color w:val="auto"/>
          <w:sz w:val="30"/>
          <w:szCs w:val="30"/>
        </w:rPr>
      </w:pPr>
    </w:p>
    <w:p w14:paraId="75A8110B">
      <w:pPr>
        <w:jc w:val="left"/>
        <w:rPr>
          <w:color w:val="auto"/>
        </w:rPr>
        <w:sectPr>
          <w:pgSz w:w="11906" w:h="16838"/>
          <w:pgMar w:top="1440" w:right="1800" w:bottom="1440" w:left="1800" w:header="851" w:footer="992" w:gutter="0"/>
          <w:cols w:space="425" w:num="1"/>
          <w:docGrid w:type="lines" w:linePitch="312" w:charSpace="0"/>
        </w:sectPr>
      </w:pPr>
    </w:p>
    <w:p w14:paraId="3EC675C0">
      <w:pPr>
        <w:pStyle w:val="3"/>
        <w:spacing w:line="240" w:lineRule="auto"/>
        <w:rPr>
          <w:rFonts w:ascii="黑体" w:hAnsi="黑体"/>
          <w:color w:val="auto"/>
        </w:rPr>
      </w:pPr>
      <w:bookmarkStart w:id="1" w:name="_Toc20910"/>
      <w:bookmarkStart w:id="2" w:name="_Toc24454"/>
      <w:bookmarkStart w:id="3" w:name="_Toc11918"/>
      <w:bookmarkStart w:id="4" w:name="_Toc32320"/>
      <w:bookmarkStart w:id="5" w:name="_Toc21762"/>
      <w:bookmarkStart w:id="6" w:name="_Toc21422"/>
      <w:bookmarkStart w:id="7" w:name="_Toc15737"/>
      <w:bookmarkStart w:id="8" w:name="_Toc7615"/>
      <w:bookmarkStart w:id="9" w:name="_Toc8396"/>
      <w:bookmarkStart w:id="10" w:name="_Toc24727"/>
      <w:bookmarkStart w:id="11" w:name="_Toc13462"/>
      <w:bookmarkStart w:id="12" w:name="_Toc29002"/>
      <w:bookmarkStart w:id="13" w:name="_Toc25712"/>
      <w:bookmarkStart w:id="14" w:name="_Toc12789"/>
      <w:bookmarkStart w:id="15" w:name="_Toc20033"/>
      <w:bookmarkStart w:id="16" w:name="_Toc24068"/>
      <w:r>
        <w:rPr>
          <w:rFonts w:hint="eastAsia" w:ascii="黑体" w:hAnsi="黑体"/>
          <w:color w:val="auto"/>
        </w:rPr>
        <w:t>网络竞价须知</w:t>
      </w:r>
      <w:bookmarkEnd w:id="1"/>
      <w:bookmarkEnd w:id="2"/>
      <w:bookmarkEnd w:id="3"/>
      <w:bookmarkEnd w:id="4"/>
      <w:bookmarkEnd w:id="5"/>
      <w:bookmarkEnd w:id="6"/>
      <w:bookmarkEnd w:id="7"/>
    </w:p>
    <w:p w14:paraId="353BCE61">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海胶西培分公司西庆15队（原14队）共265.44亩（约1273.8立方米）橡胶木材出售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247CA55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0C1810F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98F53D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510AA1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13FCA56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27511641">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4D9778B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C1202C">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FFE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BB6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43625B70">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738A">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120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0AE65A04">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33E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1CC8">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71D0F5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66E8AB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0A87477">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4B657F23">
      <w:pPr>
        <w:spacing w:line="520" w:lineRule="exact"/>
        <w:ind w:firstLine="562" w:firstLineChars="200"/>
        <w:jc w:val="left"/>
        <w:rPr>
          <w:rFonts w:hint="eastAsia" w:ascii="新宋体" w:hAnsi="新宋体" w:eastAsia="新宋体" w:cs="Times New Roman"/>
          <w:b/>
          <w:bCs/>
          <w:color w:val="C00000"/>
          <w:sz w:val="28"/>
          <w:szCs w:val="28"/>
          <w:u w:val="single"/>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Style w:val="14"/>
          <w:rFonts w:ascii="微软雅黑" w:hAnsi="微软雅黑" w:eastAsia="微软雅黑" w:cs="微软雅黑"/>
          <w:color w:val="000000"/>
          <w:sz w:val="28"/>
          <w:szCs w:val="28"/>
        </w:rPr>
        <w:t>1118651</w:t>
      </w:r>
      <w:r>
        <w:rPr>
          <w:rFonts w:hint="eastAsia" w:ascii="新宋体" w:hAnsi="新宋体" w:eastAsia="新宋体" w:cs="Times New Roman"/>
          <w:b/>
          <w:bCs/>
          <w:color w:val="C00000"/>
          <w:sz w:val="28"/>
          <w:szCs w:val="28"/>
          <w:u w:val="single"/>
          <w:lang w:val="en-US" w:eastAsia="zh-CN"/>
        </w:rPr>
        <w:t>元</w:t>
      </w:r>
      <w:bookmarkStart w:id="40" w:name="_GoBack"/>
      <w:bookmarkEnd w:id="40"/>
    </w:p>
    <w:p w14:paraId="6F125302">
      <w:pPr>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818B2BA">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7E10FC26">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71D34BE2">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32B62694">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253D6E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43AB991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483F7752">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967BD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23B14B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6167079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4705EB9F">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569860A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6322BC8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7ED4068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0B50794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06940E9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0597896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75B29822">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277A8E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69A800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28AB2E7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73CB093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0B499B5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B52E50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D2C42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3EBF63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D7F2FA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D30D4A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6CC9505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004F170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33F63AD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332C2CD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07D7DD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3E59011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600C208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326CF5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3C89C6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605AA8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103F151">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7721F3C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1B5D336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7FB0FC6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421854A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5C18DCB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B85AAD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4ED8149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07B4CA9">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155500C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855867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28E7FE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616A8E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86D637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18B9289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50B75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09265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383F3D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5055950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CE07AF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70573FE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FB997A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DFCBD5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2A95DFC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5C227C7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8A1BC1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3D93D4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3E4E8F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69C82AF8">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0A3A25B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9300AE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3134460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59A7F99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2E6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7ACAC6E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1B4449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8FE5D5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9DC4AA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713931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ADAF1C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58E0C14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13DFE4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6AAE7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5892ED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BF4C7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6612D8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0FA4B7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1EE11766">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1A97C312">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654F99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DDAE1D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C33F3B">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13CEAE0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2428E86">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89EDE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54E763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2CBDC3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1B5C11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35FF53A">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7D3C7C3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7CC7E9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7C2C77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9E94E4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6514C210">
      <w:pPr>
        <w:pStyle w:val="10"/>
        <w:ind w:left="2250" w:hanging="1200"/>
        <w:rPr>
          <w:color w:val="auto"/>
        </w:rPr>
      </w:pPr>
    </w:p>
    <w:p w14:paraId="519D460A">
      <w:pPr>
        <w:rPr>
          <w:color w:val="auto"/>
        </w:rPr>
      </w:pPr>
    </w:p>
    <w:p w14:paraId="1B5569BD">
      <w:pPr>
        <w:pStyle w:val="5"/>
        <w:rPr>
          <w:color w:val="auto"/>
        </w:rPr>
      </w:pPr>
    </w:p>
    <w:p w14:paraId="4CF993F1">
      <w:pPr>
        <w:spacing w:line="520" w:lineRule="exact"/>
        <w:rPr>
          <w:color w:val="auto"/>
        </w:rPr>
      </w:pPr>
      <w:r>
        <w:rPr>
          <w:rFonts w:hint="eastAsia" w:ascii="Times New Roman" w:hAnsi="Times New Roman"/>
          <w:color w:val="auto"/>
          <w:sz w:val="32"/>
          <w:szCs w:val="32"/>
        </w:rPr>
        <w:t>已详细阅读此竞价须知，对此竞价须知无异议。</w:t>
      </w:r>
    </w:p>
    <w:p w14:paraId="2082B736">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7EA87918">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63F86A75">
      <w:pPr>
        <w:pStyle w:val="3"/>
        <w:spacing w:line="240" w:lineRule="auto"/>
        <w:rPr>
          <w:rFonts w:ascii="黑体" w:hAnsi="黑体"/>
          <w:color w:val="auto"/>
        </w:rPr>
      </w:pPr>
    </w:p>
    <w:p w14:paraId="2036BFE4">
      <w:pPr>
        <w:pStyle w:val="3"/>
        <w:spacing w:line="240" w:lineRule="auto"/>
        <w:jc w:val="both"/>
        <w:rPr>
          <w:rFonts w:ascii="黑体" w:hAnsi="黑体"/>
          <w:color w:val="auto"/>
        </w:rPr>
      </w:pPr>
    </w:p>
    <w:p w14:paraId="33AC09B2">
      <w:pPr>
        <w:rPr>
          <w:rFonts w:ascii="黑体" w:hAnsi="黑体"/>
          <w:color w:val="auto"/>
        </w:rPr>
      </w:pPr>
    </w:p>
    <w:p w14:paraId="76B1BF39">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250775B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5A0576A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04B1C57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海胶西培分公司西庆15队（原14队）共265.44亩（约1273.8立方米）橡胶木材出售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5C5993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海胶西培分公司西庆15队（原14队）共265.44亩（约1273.8立方米）橡胶木材出售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35F7CE5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海胶西培分公司西庆15队（原14队）共265.44亩（约1273.8立方米）橡胶木材出售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43A5BAB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A07590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241C47A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32DE145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183E2D9">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D7F84D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2765D0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5FBAC601">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2788BBA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2906827C">
      <w:pPr>
        <w:rPr>
          <w:rFonts w:ascii="仿宋_GB2312" w:hAnsi="仿宋_GB2312" w:eastAsia="仿宋_GB2312" w:cs="仿宋_GB2312"/>
          <w:color w:val="auto"/>
          <w:sz w:val="36"/>
          <w:szCs w:val="30"/>
        </w:rPr>
      </w:pPr>
    </w:p>
    <w:p w14:paraId="7A6B682F">
      <w:pPr>
        <w:rPr>
          <w:rFonts w:ascii="仿宋_GB2312" w:hAnsi="仿宋_GB2312" w:eastAsia="仿宋_GB2312" w:cs="仿宋_GB2312"/>
          <w:color w:val="auto"/>
          <w:sz w:val="30"/>
          <w:szCs w:val="30"/>
        </w:rPr>
      </w:pPr>
    </w:p>
    <w:p w14:paraId="4FBBCF31">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719542D5">
      <w:pPr>
        <w:rPr>
          <w:rFonts w:ascii="仿宋_GB2312" w:hAnsi="仿宋_GB2312" w:eastAsia="仿宋_GB2312" w:cs="仿宋_GB2312"/>
          <w:b/>
          <w:color w:val="auto"/>
          <w:sz w:val="30"/>
          <w:szCs w:val="30"/>
        </w:rPr>
      </w:pPr>
    </w:p>
    <w:p w14:paraId="50DB01F1">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FF40859">
      <w:pPr>
        <w:rPr>
          <w:rFonts w:ascii="仿宋_GB2312" w:hAnsi="仿宋_GB2312" w:eastAsia="仿宋_GB2312" w:cs="仿宋_GB2312"/>
          <w:b/>
          <w:color w:val="auto"/>
          <w:sz w:val="30"/>
          <w:szCs w:val="30"/>
          <w:u w:val="single"/>
        </w:rPr>
      </w:pPr>
    </w:p>
    <w:p w14:paraId="35B8924F">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5B807B">
      <w:pPr>
        <w:rPr>
          <w:rFonts w:ascii="仿宋_GB2312" w:hAnsi="仿宋_GB2312" w:eastAsia="仿宋_GB2312" w:cs="仿宋_GB2312"/>
          <w:color w:val="auto"/>
          <w:sz w:val="30"/>
          <w:szCs w:val="30"/>
        </w:rPr>
      </w:pPr>
    </w:p>
    <w:p w14:paraId="74AA1054">
      <w:pPr>
        <w:rPr>
          <w:rFonts w:ascii="仿宋_GB2312" w:hAnsi="仿宋_GB2312" w:eastAsia="仿宋_GB2312" w:cs="仿宋_GB2312"/>
          <w:color w:val="auto"/>
          <w:sz w:val="30"/>
          <w:szCs w:val="30"/>
        </w:rPr>
      </w:pPr>
    </w:p>
    <w:p w14:paraId="13002BC0">
      <w:pPr>
        <w:rPr>
          <w:rFonts w:ascii="仿宋_GB2312" w:hAnsi="仿宋_GB2312" w:eastAsia="仿宋_GB2312" w:cs="仿宋_GB2312"/>
          <w:color w:val="auto"/>
          <w:sz w:val="30"/>
          <w:szCs w:val="30"/>
        </w:rPr>
      </w:pPr>
    </w:p>
    <w:p w14:paraId="52624E9E">
      <w:pPr>
        <w:rPr>
          <w:rFonts w:ascii="仿宋_GB2312" w:hAnsi="仿宋_GB2312" w:eastAsia="仿宋_GB2312" w:cs="仿宋_GB2312"/>
          <w:color w:val="auto"/>
          <w:sz w:val="30"/>
          <w:szCs w:val="30"/>
        </w:rPr>
      </w:pPr>
    </w:p>
    <w:p w14:paraId="4CFA9E7D">
      <w:pPr>
        <w:rPr>
          <w:rFonts w:ascii="仿宋_GB2312" w:hAnsi="仿宋_GB2312" w:eastAsia="仿宋_GB2312" w:cs="仿宋_GB2312"/>
          <w:color w:val="auto"/>
          <w:sz w:val="30"/>
          <w:szCs w:val="30"/>
        </w:rPr>
      </w:pPr>
    </w:p>
    <w:p w14:paraId="179CC21C">
      <w:pPr>
        <w:rPr>
          <w:rFonts w:ascii="仿宋_GB2312" w:hAnsi="仿宋_GB2312" w:eastAsia="仿宋_GB2312" w:cs="仿宋_GB2312"/>
          <w:color w:val="auto"/>
          <w:sz w:val="30"/>
          <w:szCs w:val="30"/>
        </w:rPr>
      </w:pPr>
    </w:p>
    <w:p w14:paraId="045FF41D">
      <w:pPr>
        <w:rPr>
          <w:rFonts w:ascii="仿宋_GB2312" w:hAnsi="仿宋_GB2312" w:eastAsia="仿宋_GB2312" w:cs="仿宋_GB2312"/>
          <w:color w:val="auto"/>
          <w:sz w:val="30"/>
          <w:szCs w:val="30"/>
        </w:rPr>
      </w:pPr>
    </w:p>
    <w:p w14:paraId="7A4D630A">
      <w:pPr>
        <w:pStyle w:val="5"/>
        <w:rPr>
          <w:color w:val="auto"/>
        </w:rPr>
      </w:pPr>
    </w:p>
    <w:p w14:paraId="59B1167A">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31C0D01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8</w:t>
      </w:r>
      <w:r>
        <w:rPr>
          <w:rFonts w:hint="eastAsia" w:ascii="仿宋_GB2312" w:hAnsi="仿宋_GB2312" w:eastAsia="仿宋_GB2312" w:cs="仿宋_GB2312"/>
          <w:b/>
          <w:color w:val="auto"/>
          <w:sz w:val="36"/>
          <w:szCs w:val="30"/>
        </w:rPr>
        <w:t>月</w:t>
      </w:r>
    </w:p>
    <w:p w14:paraId="07D891F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47628C7C">
      <w:pPr>
        <w:pStyle w:val="3"/>
        <w:spacing w:line="400" w:lineRule="exact"/>
        <w:rPr>
          <w:rFonts w:ascii="仿宋" w:hAnsi="仿宋"/>
          <w:bCs/>
          <w:color w:val="auto"/>
          <w:szCs w:val="36"/>
        </w:rPr>
      </w:pPr>
      <w:r>
        <w:rPr>
          <w:rFonts w:hint="eastAsia"/>
          <w:bCs/>
          <w:color w:val="auto"/>
          <w:szCs w:val="36"/>
        </w:rPr>
        <w:t>意向承租（受让）函</w:t>
      </w:r>
    </w:p>
    <w:p w14:paraId="5A60AF09">
      <w:pPr>
        <w:spacing w:line="440" w:lineRule="exact"/>
        <w:rPr>
          <w:rFonts w:hint="eastAsia" w:ascii="Times New Roman" w:hAnsi="Times New Roman"/>
          <w:bCs/>
          <w:color w:val="auto"/>
          <w:sz w:val="24"/>
        </w:rPr>
      </w:pPr>
      <w:r>
        <w:rPr>
          <w:rFonts w:hint="eastAsia" w:ascii="Times New Roman" w:hAnsi="Times New Roman"/>
          <w:bCs/>
          <w:color w:val="auto"/>
          <w:sz w:val="24"/>
        </w:rPr>
        <w:t>海南省数农产权运营管理有限公司：</w:t>
      </w:r>
    </w:p>
    <w:p w14:paraId="4244D300">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Times New Roman" w:hAnsi="Times New Roman"/>
          <w:b/>
          <w:color w:val="auto"/>
          <w:sz w:val="24"/>
          <w:u w:val="single"/>
          <w:lang w:val="en-US" w:eastAsia="zh-CN"/>
        </w:rPr>
        <w:t>海胶西培分公司西庆15队（原14队）共265.44亩（约1273.8立方米）橡胶木材出售</w:t>
      </w:r>
      <w:r>
        <w:rPr>
          <w:rFonts w:hint="eastAsia" w:ascii="Times New Roman" w:hAnsi="Times New Roman"/>
          <w:b/>
          <w:color w:val="auto"/>
          <w:sz w:val="24"/>
        </w:rPr>
        <w:t>，</w:t>
      </w:r>
      <w:r>
        <w:rPr>
          <w:rFonts w:hint="eastAsia" w:ascii="Times New Roman" w:hAnsi="Times New Roman"/>
          <w:bCs/>
          <w:color w:val="auto"/>
          <w:sz w:val="24"/>
        </w:rPr>
        <w:t>并承诺：</w:t>
      </w:r>
    </w:p>
    <w:p w14:paraId="37EA062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AFCAE47">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06AAA2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49F4E0A0">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6383AC9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147447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51351012">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714778CA">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1731D88C">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17094873">
      <w:pPr>
        <w:pStyle w:val="5"/>
        <w:spacing w:line="440" w:lineRule="exact"/>
        <w:rPr>
          <w:rFonts w:ascii="Times New Roman" w:hAnsi="Times New Roman"/>
          <w:bCs/>
          <w:color w:val="auto"/>
          <w:sz w:val="28"/>
          <w:szCs w:val="24"/>
        </w:rPr>
      </w:pPr>
      <w:bookmarkStart w:id="20" w:name="_Toc7009"/>
      <w:bookmarkStart w:id="21" w:name="_Toc24611"/>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4A274237">
      <w:pPr>
        <w:spacing w:line="312" w:lineRule="auto"/>
        <w:ind w:firstLine="3840" w:firstLineChars="1600"/>
        <w:rPr>
          <w:rFonts w:ascii="宋体" w:hAnsi="宋体" w:eastAsia="宋体" w:cs="宋体"/>
          <w:color w:val="auto"/>
          <w:sz w:val="24"/>
        </w:rPr>
      </w:pPr>
    </w:p>
    <w:p w14:paraId="7F087794">
      <w:pPr>
        <w:spacing w:line="296" w:lineRule="auto"/>
        <w:ind w:firstLine="3840" w:firstLineChars="1600"/>
        <w:rPr>
          <w:rFonts w:ascii="宋体" w:hAnsi="宋体" w:eastAsia="宋体" w:cs="宋体"/>
          <w:color w:val="auto"/>
          <w:sz w:val="24"/>
          <w:u w:val="single"/>
        </w:rPr>
      </w:pPr>
      <w:bookmarkStart w:id="23" w:name="_Toc30986"/>
      <w:bookmarkStart w:id="24" w:name="_Toc29057"/>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1844D9F7">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04C55222">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5FFC7996">
      <w:pPr>
        <w:pStyle w:val="3"/>
        <w:spacing w:line="240" w:lineRule="auto"/>
        <w:rPr>
          <w:rFonts w:ascii="黑体" w:hAnsi="黑体"/>
          <w:color w:val="auto"/>
        </w:rPr>
      </w:pPr>
      <w:bookmarkStart w:id="28" w:name="_Toc13094"/>
      <w:bookmarkStart w:id="29" w:name="_Toc14469"/>
      <w:bookmarkStart w:id="30" w:name="_Toc11237"/>
      <w:bookmarkStart w:id="31" w:name="_Toc12264"/>
      <w:bookmarkStart w:id="32" w:name="_Toc32101"/>
      <w:bookmarkStart w:id="33" w:name="_Toc4580"/>
      <w:bookmarkStart w:id="34" w:name="_Toc2984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5A2925">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6E3980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63CA493">
            <w:pPr>
              <w:pStyle w:val="2"/>
              <w:rPr>
                <w:color w:val="auto"/>
              </w:rPr>
            </w:pPr>
          </w:p>
        </w:tc>
      </w:tr>
      <w:tr w14:paraId="714F9CC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69F377EB">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38BF9D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FEC067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9A787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CD910EC">
            <w:pPr>
              <w:spacing w:line="360" w:lineRule="auto"/>
              <w:rPr>
                <w:rFonts w:ascii="宋体" w:hAnsi="宋体" w:eastAsia="宋体"/>
                <w:color w:val="auto"/>
                <w:sz w:val="22"/>
              </w:rPr>
            </w:pPr>
          </w:p>
        </w:tc>
      </w:tr>
      <w:tr w14:paraId="56E1FDF1">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8774B9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215A9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9CA668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13A83B0">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222BFE4">
            <w:pPr>
              <w:spacing w:line="360" w:lineRule="auto"/>
              <w:rPr>
                <w:rFonts w:ascii="宋体" w:hAnsi="宋体" w:eastAsia="宋体"/>
                <w:color w:val="auto"/>
                <w:sz w:val="22"/>
              </w:rPr>
            </w:pPr>
          </w:p>
        </w:tc>
      </w:tr>
      <w:tr w14:paraId="1DD2B5FB">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A7257">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3D45BE8">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BBA128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D4F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570B4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B33A503">
            <w:pPr>
              <w:spacing w:line="360" w:lineRule="auto"/>
              <w:rPr>
                <w:rFonts w:ascii="宋体" w:hAnsi="宋体" w:eastAsia="宋体"/>
                <w:color w:val="auto"/>
                <w:sz w:val="22"/>
              </w:rPr>
            </w:pPr>
          </w:p>
        </w:tc>
      </w:tr>
      <w:tr w14:paraId="2BE47D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E853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CB7638C">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6E9C01">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73EE12">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5836199">
            <w:pPr>
              <w:spacing w:line="360" w:lineRule="auto"/>
              <w:rPr>
                <w:rFonts w:ascii="宋体" w:hAnsi="宋体" w:eastAsia="宋体"/>
                <w:color w:val="auto"/>
                <w:sz w:val="22"/>
              </w:rPr>
            </w:pPr>
          </w:p>
        </w:tc>
      </w:tr>
      <w:tr w14:paraId="595F3D2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1993600">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8E2C75">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F34F47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87AF4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B7483D5">
            <w:pPr>
              <w:spacing w:line="360" w:lineRule="auto"/>
              <w:rPr>
                <w:rFonts w:ascii="宋体" w:hAnsi="宋体" w:eastAsia="宋体"/>
                <w:color w:val="auto"/>
                <w:sz w:val="22"/>
              </w:rPr>
            </w:pPr>
          </w:p>
        </w:tc>
      </w:tr>
      <w:tr w14:paraId="63E719EF">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82CECF">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2E33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0B403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6495E033">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73FD02D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06C891F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77EB09C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033C836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C67996">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93396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0759FB5">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00C59AA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096EA9D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79F5FCA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22C8774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A3CBB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8607A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880003">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2687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33150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1096D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F03EEBC">
            <w:pPr>
              <w:spacing w:line="360" w:lineRule="auto"/>
              <w:jc w:val="center"/>
              <w:rPr>
                <w:rFonts w:ascii="宋体" w:hAnsi="宋体" w:eastAsia="宋体"/>
                <w:color w:val="auto"/>
                <w:sz w:val="22"/>
              </w:rPr>
            </w:pPr>
          </w:p>
        </w:tc>
      </w:tr>
      <w:tr w14:paraId="039ADF3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CC85C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D8E72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3B74B97">
            <w:pPr>
              <w:spacing w:line="360" w:lineRule="auto"/>
              <w:rPr>
                <w:rFonts w:ascii="宋体" w:hAnsi="宋体" w:eastAsia="宋体"/>
                <w:color w:val="auto"/>
                <w:sz w:val="22"/>
              </w:rPr>
            </w:pPr>
          </w:p>
        </w:tc>
      </w:tr>
      <w:tr w14:paraId="4C2ABE1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09F713C">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7F91472">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A6318C2">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0FD0BCE">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0F1FA5B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7F1388F">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17AAF6E5">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2E70A65">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0E5D663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800069C">
            <w:pPr>
              <w:pStyle w:val="17"/>
              <w:spacing w:line="360" w:lineRule="auto"/>
              <w:jc w:val="center"/>
              <w:rPr>
                <w:color w:val="auto"/>
              </w:rPr>
            </w:pPr>
          </w:p>
          <w:p w14:paraId="21E37067">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4BFBCD4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4B8D4BA4">
            <w:pPr>
              <w:pStyle w:val="17"/>
              <w:spacing w:line="360" w:lineRule="auto"/>
              <w:jc w:val="center"/>
              <w:rPr>
                <w:color w:val="auto"/>
              </w:rPr>
            </w:pPr>
          </w:p>
          <w:p w14:paraId="193ED923">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0A457F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1E916715">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22019BB">
            <w:pPr>
              <w:pStyle w:val="17"/>
              <w:spacing w:line="360" w:lineRule="auto"/>
              <w:jc w:val="center"/>
              <w:rPr>
                <w:rFonts w:ascii="宋体" w:hAnsi="宋体" w:eastAsia="宋体"/>
                <w:color w:val="auto"/>
                <w:sz w:val="22"/>
                <w:szCs w:val="24"/>
              </w:rPr>
            </w:pPr>
          </w:p>
        </w:tc>
      </w:tr>
      <w:tr w14:paraId="7BCABC6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6A44998">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5E49A27">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6D45B3F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7ECB433">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4C22A">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2AE73F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EF4B28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3E1E93A">
            <w:pPr>
              <w:spacing w:line="360" w:lineRule="auto"/>
              <w:jc w:val="center"/>
              <w:rPr>
                <w:rFonts w:hint="default" w:ascii="宋体" w:hAnsi="宋体" w:eastAsia="宋体"/>
                <w:color w:val="auto"/>
                <w:sz w:val="22"/>
                <w:lang w:val="en-US" w:eastAsia="zh-CN"/>
              </w:rPr>
            </w:pPr>
          </w:p>
        </w:tc>
      </w:tr>
      <w:tr w14:paraId="258B2B7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D14B9B">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AE0006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8B452A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C5F6769">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9632B06">
            <w:pPr>
              <w:spacing w:line="360" w:lineRule="auto"/>
              <w:jc w:val="center"/>
              <w:rPr>
                <w:rFonts w:hint="default" w:ascii="宋体" w:hAnsi="宋体" w:eastAsia="宋体"/>
                <w:color w:val="auto"/>
                <w:sz w:val="22"/>
                <w:lang w:val="en-US" w:eastAsia="zh-CN"/>
              </w:rPr>
            </w:pPr>
          </w:p>
        </w:tc>
      </w:tr>
      <w:tr w14:paraId="230151F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D3B1A0">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4CDB72A9">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F61ED81">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33056A13">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DBE9167">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41E3519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441B6E0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530CA9AE">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05729CB">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0C7984E">
            <w:pPr>
              <w:spacing w:line="360" w:lineRule="auto"/>
              <w:rPr>
                <w:rFonts w:hint="eastAsia" w:ascii="宋体" w:hAnsi="宋体" w:eastAsia="宋体"/>
                <w:color w:val="auto"/>
                <w:sz w:val="22"/>
                <w:lang w:val="en-US" w:eastAsia="zh-CN"/>
              </w:rPr>
            </w:pPr>
          </w:p>
        </w:tc>
      </w:tr>
      <w:tr w14:paraId="454F55A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9866E60">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6CBE419F">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119917">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BE077B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3EC5C6B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06380C">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42B69DBF">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1991F1">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A6AFEE0">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F646326">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5B3869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5A362B">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69181838">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75EAA2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E29D0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67AF6FE">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068F77">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3C2B9A2E">
            <w:pPr>
              <w:spacing w:line="360" w:lineRule="auto"/>
              <w:jc w:val="left"/>
              <w:rPr>
                <w:rFonts w:ascii="宋体" w:hAnsi="宋体" w:eastAsia="宋体"/>
                <w:color w:val="auto"/>
                <w:sz w:val="22"/>
              </w:rPr>
            </w:pPr>
          </w:p>
        </w:tc>
      </w:tr>
      <w:tr w14:paraId="40DE518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4A6A1AD8">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18AF6E9">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5B0E20">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0F3A5F5">
            <w:pPr>
              <w:spacing w:line="360" w:lineRule="auto"/>
              <w:jc w:val="left"/>
              <w:rPr>
                <w:rFonts w:ascii="宋体" w:hAnsi="宋体" w:eastAsia="宋体"/>
                <w:color w:val="auto"/>
                <w:sz w:val="22"/>
              </w:rPr>
            </w:pPr>
          </w:p>
        </w:tc>
      </w:tr>
      <w:tr w14:paraId="307DF20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7882A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E4F6BC5">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38B632">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4E7AD1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FBE6F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1B04C8CB">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7589D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47079E3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598FEF">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602AA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25AAC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5BED664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2A66E9">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855F22">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F34810C">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88B2DE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BED969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5EF63C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9256B0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12ED0B4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1BCEF4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AA1274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31F2DC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2F1B9A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311F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228F62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CA091B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5FD689B5">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0B89F7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5ADF1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435F4B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0D448A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3DCF161">
            <w:pPr>
              <w:spacing w:line="360" w:lineRule="auto"/>
              <w:jc w:val="left"/>
              <w:rPr>
                <w:rFonts w:ascii="宋体" w:hAnsi="宋体" w:eastAsia="宋体"/>
                <w:color w:val="auto"/>
                <w:sz w:val="22"/>
              </w:rPr>
            </w:pPr>
          </w:p>
        </w:tc>
      </w:tr>
      <w:tr w14:paraId="6C4FCD1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7C505D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356390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FF9406">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DB185E">
            <w:pPr>
              <w:spacing w:line="360" w:lineRule="auto"/>
              <w:jc w:val="left"/>
              <w:rPr>
                <w:rFonts w:ascii="宋体" w:hAnsi="宋体" w:eastAsia="宋体"/>
                <w:color w:val="auto"/>
                <w:sz w:val="22"/>
              </w:rPr>
            </w:pPr>
          </w:p>
        </w:tc>
      </w:tr>
      <w:tr w14:paraId="6B4DA78A">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2366B77">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7D6A771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0F9E1E5">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640E1B2">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ECB89F4">
            <w:pPr>
              <w:spacing w:line="360" w:lineRule="auto"/>
              <w:rPr>
                <w:rFonts w:ascii="宋体" w:hAnsi="宋体" w:eastAsia="宋体"/>
                <w:color w:val="auto"/>
                <w:sz w:val="22"/>
              </w:rPr>
            </w:pPr>
          </w:p>
        </w:tc>
      </w:tr>
      <w:tr w14:paraId="60B1C60B">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10999C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02CA6C">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9FD322E">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4AC4353">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50E66EB">
            <w:pPr>
              <w:spacing w:line="360" w:lineRule="auto"/>
              <w:jc w:val="center"/>
              <w:rPr>
                <w:rFonts w:hint="default" w:ascii="宋体" w:hAnsi="宋体" w:eastAsia="宋体"/>
                <w:color w:val="auto"/>
                <w:sz w:val="22"/>
                <w:lang w:val="en-US" w:eastAsia="zh-CN"/>
              </w:rPr>
            </w:pPr>
          </w:p>
        </w:tc>
      </w:tr>
    </w:tbl>
    <w:p w14:paraId="75DEE11C">
      <w:pPr>
        <w:spacing w:line="570" w:lineRule="exact"/>
        <w:jc w:val="center"/>
        <w:rPr>
          <w:rFonts w:hint="eastAsia" w:ascii="微软雅黑" w:hAnsi="微软雅黑" w:eastAsia="微软雅黑" w:cs="微软雅黑"/>
          <w:b/>
          <w:bCs/>
          <w:color w:val="auto"/>
          <w:sz w:val="36"/>
          <w:szCs w:val="36"/>
          <w:u w:val="single"/>
        </w:rPr>
      </w:pPr>
    </w:p>
    <w:p w14:paraId="452E741F">
      <w:pPr>
        <w:spacing w:line="570" w:lineRule="exact"/>
        <w:jc w:val="center"/>
        <w:rPr>
          <w:rFonts w:hint="eastAsia" w:ascii="方正小标宋简体" w:hAnsi="方正小标宋简体" w:eastAsia="方正小标宋简体" w:cs="方正小标宋简体"/>
          <w:b/>
          <w:bCs/>
          <w:color w:val="auto"/>
          <w:sz w:val="36"/>
          <w:szCs w:val="36"/>
          <w:lang w:val="en-US" w:eastAsia="zh-CN"/>
        </w:rPr>
      </w:pPr>
    </w:p>
    <w:p w14:paraId="1B11E62D">
      <w:pPr>
        <w:spacing w:line="570" w:lineRule="exact"/>
        <w:jc w:val="center"/>
        <w:rPr>
          <w:rFonts w:hint="default" w:ascii="方正小标宋简体" w:hAnsi="方正小标宋简体" w:eastAsia="方正小标宋简体" w:cs="方正小标宋简体"/>
          <w:b/>
          <w:bCs/>
          <w:color w:val="auto"/>
          <w:sz w:val="36"/>
          <w:szCs w:val="36"/>
          <w:lang w:val="en-US"/>
        </w:rPr>
      </w:pPr>
      <w:r>
        <w:rPr>
          <w:rFonts w:hint="eastAsia" w:ascii="方正小标宋简体" w:hAnsi="方正小标宋简体" w:eastAsia="方正小标宋简体" w:cs="方正小标宋简体"/>
          <w:b/>
          <w:bCs/>
          <w:color w:val="auto"/>
          <w:sz w:val="36"/>
          <w:szCs w:val="36"/>
          <w:lang w:val="en-US" w:eastAsia="zh-CN"/>
        </w:rPr>
        <w:t>海胶西培分公司西庆15队（原14队）共265.44亩（约1273.8立方米）橡胶木材出售项目公示</w:t>
      </w:r>
    </w:p>
    <w:p w14:paraId="468CFFA4">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海南天然橡胶产业集团股份有限公司林木销售分公司</w:t>
      </w:r>
      <w:r>
        <w:rPr>
          <w:rFonts w:hint="eastAsia" w:asciiTheme="minorEastAsia" w:hAnsiTheme="minorEastAsia" w:eastAsiaTheme="minorEastAsia" w:cstheme="minorEastAsia"/>
          <w:color w:val="auto"/>
          <w:sz w:val="32"/>
          <w:szCs w:val="32"/>
        </w:rPr>
        <w:t>召开的会议决议，同意</w:t>
      </w:r>
      <w:r>
        <w:rPr>
          <w:rFonts w:hint="eastAsia" w:ascii="新宋体" w:hAnsi="新宋体" w:eastAsia="新宋体"/>
          <w:b/>
          <w:bCs/>
          <w:color w:val="auto"/>
          <w:sz w:val="28"/>
          <w:szCs w:val="28"/>
          <w:u w:val="single"/>
          <w:lang w:val="en-US" w:eastAsia="zh-CN"/>
        </w:rPr>
        <w:t>海胶西培分公司西庆15队（原14队）共265.44亩（约1273.8立方米）橡胶木材出售项目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4D7D55D7">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97FB129">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海胶西培分公司西庆15队（原14队）共265.44亩（约1273.8立方米）橡胶木材出售项目</w:t>
      </w:r>
    </w:p>
    <w:p w14:paraId="3DBA727E">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编号：P4-20261020-0001</w:t>
      </w:r>
    </w:p>
    <w:p w14:paraId="54B7F9E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出售</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海南天然橡胶产业集团股份有限公司林木销售分公司</w:t>
      </w:r>
    </w:p>
    <w:p w14:paraId="038E1FB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w:t>
      </w:r>
      <w:r>
        <w:rPr>
          <w:rStyle w:val="14"/>
          <w:rFonts w:ascii="微软雅黑" w:hAnsi="微软雅黑" w:eastAsia="微软雅黑" w:cs="微软雅黑"/>
          <w:color w:val="000000"/>
          <w:sz w:val="28"/>
          <w:szCs w:val="28"/>
        </w:rPr>
        <w:t>1118651</w:t>
      </w:r>
      <w:r>
        <w:rPr>
          <w:rFonts w:hint="eastAsia" w:asciiTheme="minorEastAsia" w:hAnsiTheme="minorEastAsia" w:cstheme="minorEastAsia"/>
          <w:color w:val="auto"/>
          <w:sz w:val="28"/>
          <w:szCs w:val="28"/>
          <w:lang w:val="en-US" w:eastAsia="zh-CN"/>
        </w:rPr>
        <w:t>元</w:t>
      </w:r>
    </w:p>
    <w:p w14:paraId="2DABA453">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交易保证金：200000元</w:t>
      </w:r>
    </w:p>
    <w:p w14:paraId="637D313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026年10月20日</w:t>
      </w:r>
      <w:bookmarkEnd w:id="37"/>
      <w:bookmarkStart w:id="39" w:name="OLE_LINK4"/>
      <w:r>
        <w:rPr>
          <w:rFonts w:hint="eastAsia" w:asciiTheme="minorEastAsia" w:hAnsiTheme="minorEastAsia" w:cstheme="minorEastAsia"/>
          <w:color w:val="auto"/>
          <w:sz w:val="28"/>
          <w:szCs w:val="28"/>
          <w:lang w:val="en-US" w:eastAsia="zh-CN"/>
        </w:rPr>
        <w:t>12:00</w:t>
      </w:r>
      <w:bookmarkEnd w:id="39"/>
      <w:r>
        <w:rPr>
          <w:rFonts w:hint="eastAsia" w:asciiTheme="minorEastAsia" w:hAnsiTheme="minorEastAsia" w:cstheme="minorEastAsia"/>
          <w:color w:val="auto"/>
          <w:sz w:val="28"/>
          <w:szCs w:val="28"/>
          <w:lang w:val="en-US" w:eastAsia="zh-CN"/>
        </w:rPr>
        <w:t>-2026年10月26日12:00</w:t>
      </w:r>
      <w:bookmarkEnd w:id="38"/>
    </w:p>
    <w:p w14:paraId="0A9B556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竞拍时间：2026年10月27日10:00-16:00</w:t>
      </w:r>
    </w:p>
    <w:bookmarkEnd w:id="36"/>
    <w:p w14:paraId="675BEE11">
      <w:pPr>
        <w:spacing w:line="520" w:lineRule="exact"/>
        <w:ind w:firstLine="560" w:firstLineChars="200"/>
        <w:rPr>
          <w:rFonts w:hint="eastAsia" w:asciiTheme="minorEastAsia" w:hAnsiTheme="minorEastAsia" w:eastAsiaTheme="minorEastAsia" w:cstheme="minorEastAsia"/>
          <w:color w:val="auto"/>
          <w:sz w:val="28"/>
          <w:szCs w:val="28"/>
          <w:u w:val="single"/>
          <w:lang w:val="en-US" w:eastAsia="zh-CN"/>
        </w:rPr>
      </w:pPr>
      <w:r>
        <w:rPr>
          <w:rFonts w:hint="eastAsia" w:asciiTheme="minorEastAsia" w:hAnsiTheme="minorEastAsia" w:eastAsiaTheme="minorEastAsia" w:cstheme="minorEastAsia"/>
          <w:color w:val="auto"/>
          <w:sz w:val="28"/>
          <w:szCs w:val="28"/>
        </w:rPr>
        <w:t>现场勘查联系方式：</w:t>
      </w:r>
      <w:r>
        <w:rPr>
          <w:rFonts w:ascii="宋体" w:hAnsi="宋体" w:eastAsia="宋体" w:cs="宋体"/>
          <w:sz w:val="28"/>
          <w:szCs w:val="28"/>
        </w:rPr>
        <w:t>陈庆立13976807611</w:t>
      </w:r>
    </w:p>
    <w:p w14:paraId="33325C0C">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13254D2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24C0656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5A60334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0B2120A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FCA91F1">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3B661DD1">
      <w:pPr>
        <w:pStyle w:val="5"/>
        <w:jc w:val="right"/>
        <w:rPr>
          <w:b/>
          <w:bCs/>
          <w:color w:val="auto"/>
          <w:sz w:val="28"/>
          <w:szCs w:val="36"/>
        </w:rPr>
      </w:pPr>
      <w:r>
        <w:rPr>
          <w:rFonts w:hint="eastAsia"/>
          <w:b/>
          <w:bCs/>
          <w:color w:val="auto"/>
          <w:sz w:val="28"/>
          <w:szCs w:val="36"/>
        </w:rPr>
        <w:t>已详细阅读此交易公示，对此交易公示内容无异议。</w:t>
      </w:r>
    </w:p>
    <w:p w14:paraId="2BAF5718">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173137F2">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5FB7CD1C">
      <w:pPr>
        <w:pStyle w:val="7"/>
        <w:rPr>
          <w:rFonts w:hint="eastAsia" w:eastAsiaTheme="minorEastAsia"/>
          <w:color w:val="auto"/>
          <w:lang w:eastAsia="zh-CN"/>
        </w:rPr>
      </w:pPr>
    </w:p>
    <w:p w14:paraId="670CBBB3">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D712B20-3E54-4960-ABB8-E7C13C18F5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3762F89D-4FEA-4F64-8589-1DE0C14391C2}"/>
  </w:font>
  <w:font w:name="新宋体">
    <w:panose1 w:val="02010609030101010101"/>
    <w:charset w:val="86"/>
    <w:family w:val="modern"/>
    <w:pitch w:val="default"/>
    <w:sig w:usb0="00000203" w:usb1="288F0000" w:usb2="00000006" w:usb3="00000000" w:csb0="00040001" w:csb1="00000000"/>
    <w:embedRegular r:id="rId3" w:fontKey="{03EACA29-2BB0-4509-94AF-3369D10F7465}"/>
  </w:font>
  <w:font w:name="微软雅黑">
    <w:panose1 w:val="020B0503020204020204"/>
    <w:charset w:val="86"/>
    <w:family w:val="swiss"/>
    <w:pitch w:val="default"/>
    <w:sig w:usb0="80000287" w:usb1="2ACF3C50" w:usb2="00000016" w:usb3="00000000" w:csb0="0004001F" w:csb1="00000000"/>
    <w:embedRegular r:id="rId4" w:fontKey="{12CBF9A6-52FC-4490-BCDD-06A4D2E7845C}"/>
  </w:font>
  <w:font w:name="仿宋">
    <w:panose1 w:val="02010609060101010101"/>
    <w:charset w:val="86"/>
    <w:family w:val="modern"/>
    <w:pitch w:val="default"/>
    <w:sig w:usb0="800002BF" w:usb1="38CF7CFA" w:usb2="00000016" w:usb3="00000000" w:csb0="00040001" w:csb1="00000000"/>
    <w:embedRegular r:id="rId5" w:fontKey="{BBF97A73-D3AB-4E7A-80E9-1F4AFCEC48A1}"/>
  </w:font>
  <w:font w:name="方正小标宋简体">
    <w:panose1 w:val="03000509000000000000"/>
    <w:charset w:val="86"/>
    <w:family w:val="auto"/>
    <w:pitch w:val="default"/>
    <w:sig w:usb0="00000001" w:usb1="080E0000" w:usb2="00000000" w:usb3="00000000" w:csb0="00040000" w:csb1="00000000"/>
    <w:embedRegular r:id="rId6" w:fontKey="{73589085-DCE7-4A1A-A949-6E11C66FC70C}"/>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E68572F"/>
    <w:rsid w:val="0E9816ED"/>
    <w:rsid w:val="10396E71"/>
    <w:rsid w:val="11DE52CB"/>
    <w:rsid w:val="150A3847"/>
    <w:rsid w:val="18E10F33"/>
    <w:rsid w:val="1A0C35CC"/>
    <w:rsid w:val="1A745B2D"/>
    <w:rsid w:val="1CDC6FF8"/>
    <w:rsid w:val="203D25C9"/>
    <w:rsid w:val="212D1167"/>
    <w:rsid w:val="2163678E"/>
    <w:rsid w:val="23C4301C"/>
    <w:rsid w:val="24475A26"/>
    <w:rsid w:val="25E00BB4"/>
    <w:rsid w:val="264204D7"/>
    <w:rsid w:val="2741574C"/>
    <w:rsid w:val="2AAA49DC"/>
    <w:rsid w:val="2BBC5254"/>
    <w:rsid w:val="2C765212"/>
    <w:rsid w:val="2E1168A9"/>
    <w:rsid w:val="2FBC25A1"/>
    <w:rsid w:val="30B56AE1"/>
    <w:rsid w:val="30D87B26"/>
    <w:rsid w:val="31093A93"/>
    <w:rsid w:val="327E6635"/>
    <w:rsid w:val="331A32E7"/>
    <w:rsid w:val="3516702D"/>
    <w:rsid w:val="356B5D48"/>
    <w:rsid w:val="360F1027"/>
    <w:rsid w:val="37E601A9"/>
    <w:rsid w:val="38B149C3"/>
    <w:rsid w:val="3A311177"/>
    <w:rsid w:val="3A7A2C02"/>
    <w:rsid w:val="3EE84C2D"/>
    <w:rsid w:val="3F595A04"/>
    <w:rsid w:val="40C3737E"/>
    <w:rsid w:val="43315BEC"/>
    <w:rsid w:val="43AD1C7C"/>
    <w:rsid w:val="44912C24"/>
    <w:rsid w:val="45F45E51"/>
    <w:rsid w:val="471C7949"/>
    <w:rsid w:val="47C03328"/>
    <w:rsid w:val="48601C27"/>
    <w:rsid w:val="4C122427"/>
    <w:rsid w:val="4D440E1C"/>
    <w:rsid w:val="4DC33073"/>
    <w:rsid w:val="4E3F7559"/>
    <w:rsid w:val="4ECE0172"/>
    <w:rsid w:val="4F894D9D"/>
    <w:rsid w:val="500D0ED1"/>
    <w:rsid w:val="51516E47"/>
    <w:rsid w:val="51A46EB2"/>
    <w:rsid w:val="51A80642"/>
    <w:rsid w:val="52AA10EB"/>
    <w:rsid w:val="53377685"/>
    <w:rsid w:val="547E614D"/>
    <w:rsid w:val="5557136D"/>
    <w:rsid w:val="56073B1A"/>
    <w:rsid w:val="56286BAD"/>
    <w:rsid w:val="56671B67"/>
    <w:rsid w:val="5B3D3480"/>
    <w:rsid w:val="5C140239"/>
    <w:rsid w:val="5CF93C67"/>
    <w:rsid w:val="62F216C4"/>
    <w:rsid w:val="638E0D6D"/>
    <w:rsid w:val="63AC721C"/>
    <w:rsid w:val="64515E2E"/>
    <w:rsid w:val="64D61FAB"/>
    <w:rsid w:val="655D07DE"/>
    <w:rsid w:val="663958CD"/>
    <w:rsid w:val="66607C91"/>
    <w:rsid w:val="66C801A8"/>
    <w:rsid w:val="66D25C29"/>
    <w:rsid w:val="66F00DEB"/>
    <w:rsid w:val="675E7762"/>
    <w:rsid w:val="69E16141"/>
    <w:rsid w:val="6C0E3CC0"/>
    <w:rsid w:val="6C8252D1"/>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6782</Words>
  <Characters>7210</Characters>
  <Lines>59</Lines>
  <Paragraphs>16</Paragraphs>
  <TotalTime>4</TotalTime>
  <ScaleCrop>false</ScaleCrop>
  <LinksUpToDate>false</LinksUpToDate>
  <CharactersWithSpaces>7698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2026-10-20T01:03:11Z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CB08FE6B811441EAB10814C8357A67CB_13</vt:lpwstr>
  </property>
  <property fmtid="{D5CDD505-2E9C-101B-9397-08002B2CF9AE}" pid="4" name="KSOTemplateDocerSaveRecord">
    <vt:lpwstr>eyJoZGlkIjoiZGUxYjNlMzcwYTMwOWVlZTVjOWRiNzcyM2U4YTQzM2UiLCJ1c2VySWQiOiIzMTM5MzgyNDcifQ==</vt:lpwstr>
  </property>
</Properties>
</file>