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422"/>
      <w:bookmarkStart w:id="2" w:name="_Toc15737"/>
      <w:bookmarkStart w:id="3" w:name="_Toc21762"/>
      <w:bookmarkStart w:id="4" w:name="_Toc32320"/>
      <w:bookmarkStart w:id="5" w:name="_Toc24454"/>
      <w:bookmarkStart w:id="6" w:name="_Toc20910"/>
      <w:bookmarkStart w:id="7" w:name="_Toc11918"/>
      <w:bookmarkStart w:id="8" w:name="_Toc24068"/>
      <w:bookmarkStart w:id="9" w:name="_Toc29002"/>
      <w:bookmarkStart w:id="10" w:name="_Toc12789"/>
      <w:bookmarkStart w:id="11" w:name="_Toc20033"/>
      <w:bookmarkStart w:id="12" w:name="_Toc13462"/>
      <w:bookmarkStart w:id="13" w:name="_Toc7615"/>
      <w:bookmarkStart w:id="14" w:name="_Toc8396"/>
      <w:bookmarkStart w:id="15" w:name="_Toc2571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龙湖镇石井村股份经济合作联合社羊舍、储物间、宿舍1030㎡及场地总面积9634㎡出租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50000 </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龙湖镇石井村股份经济合作联合社羊舍、储物间、宿舍1030㎡及场地总面积9634㎡出租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龙湖镇石井村股份经济合作联合社羊舍、储物间、宿舍1030㎡及场地总面积9634㎡出租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龙湖镇石井村股份经济合作联合社羊舍、储物间、宿舍1030㎡及场地总面积9634㎡出租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龙湖镇石井村股份经济合作联合社羊舍、储物间、宿舍1030㎡及场地总面积9634㎡出租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11237"/>
      <w:bookmarkStart w:id="29" w:name="_Toc14469"/>
      <w:bookmarkStart w:id="30" w:name="_Toc4580"/>
      <w:bookmarkStart w:id="31" w:name="_Toc29841"/>
      <w:bookmarkStart w:id="32" w:name="_Toc12264"/>
      <w:bookmarkStart w:id="33" w:name="_Toc13094"/>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龙湖镇石井村股份经济合作联合社羊舍、储物间、宿舍1030㎡及场地总面积9634㎡出租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定安县龙湖镇石井村股份经济合作联合社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龙湖镇石井村股份经济合作联合社羊舍、储物间、宿舍1030㎡及场地总面积9634㎡出租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7F76FE5">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龙湖镇石井村股份经济合作联合社羊舍、储物间、宿舍1030㎡及场地总面积9634㎡出租</w:t>
      </w:r>
    </w:p>
    <w:p w14:paraId="1DDAC23A">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定安县龙湖镇石井村股份经济合作联合社</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9634㎡</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20年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50000元/年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50000元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16:00</w:t>
      </w:r>
    </w:p>
    <w:p w14:paraId="2EEB3486">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分期付款。租金</w:t>
      </w:r>
      <w:bookmarkStart w:id="36" w:name="_GoBack"/>
      <w:bookmarkEnd w:id="36"/>
      <w:r>
        <w:rPr>
          <w:rFonts w:hint="eastAsia" w:asciiTheme="minorEastAsia" w:hAnsiTheme="minorEastAsia" w:cstheme="minorEastAsia"/>
          <w:sz w:val="28"/>
          <w:szCs w:val="28"/>
          <w:lang w:val="en-US" w:eastAsia="zh-CN"/>
        </w:rPr>
        <w:t>五年一付。租金每满五年递增8%。。</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2D555444"/>
    <w:rsid w:val="30B56AE1"/>
    <w:rsid w:val="327E6635"/>
    <w:rsid w:val="33D77874"/>
    <w:rsid w:val="3516702D"/>
    <w:rsid w:val="356B5D48"/>
    <w:rsid w:val="37E601A9"/>
    <w:rsid w:val="3A7A2C02"/>
    <w:rsid w:val="3EE84C2D"/>
    <w:rsid w:val="43315BEC"/>
    <w:rsid w:val="43AD1C7C"/>
    <w:rsid w:val="44912C24"/>
    <w:rsid w:val="47C03328"/>
    <w:rsid w:val="4C107F3D"/>
    <w:rsid w:val="4C122427"/>
    <w:rsid w:val="4D440E1C"/>
    <w:rsid w:val="4DC33073"/>
    <w:rsid w:val="4E3F7559"/>
    <w:rsid w:val="4ECE0172"/>
    <w:rsid w:val="51516E47"/>
    <w:rsid w:val="516F19C4"/>
    <w:rsid w:val="551335AF"/>
    <w:rsid w:val="556020B9"/>
    <w:rsid w:val="564B74A8"/>
    <w:rsid w:val="566E67D9"/>
    <w:rsid w:val="5CF93C67"/>
    <w:rsid w:val="64515E2E"/>
    <w:rsid w:val="64D61FAB"/>
    <w:rsid w:val="6C615C78"/>
    <w:rsid w:val="786A7F85"/>
    <w:rsid w:val="791505B4"/>
    <w:rsid w:val="7A7C6A82"/>
    <w:rsid w:val="7C833F5A"/>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14</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2026-10-21T02:23:09Z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