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88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商铺租赁合同书</w:t>
      </w:r>
    </w:p>
    <w:p w14:paraId="7E60F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2F010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出租方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以下称甲方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:保亭黎族苗族自治县</w:t>
      </w:r>
      <w:r>
        <w:rPr>
          <w:rFonts w:hint="eastAsia"/>
          <w:sz w:val="32"/>
          <w:szCs w:val="32"/>
          <w:lang w:eastAsia="zh-CN"/>
        </w:rPr>
        <w:t>南林乡罗葵</w:t>
      </w:r>
      <w:r>
        <w:rPr>
          <w:rFonts w:hint="eastAsia"/>
          <w:sz w:val="32"/>
          <w:szCs w:val="32"/>
        </w:rPr>
        <w:t>村民委员会</w:t>
      </w:r>
    </w:p>
    <w:p w14:paraId="30817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承租方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以下称乙方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:</w:t>
      </w:r>
    </w:p>
    <w:p w14:paraId="46531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</w:p>
    <w:p w14:paraId="398D4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的商业铺面出租给乙方。双方根据国家相关法律、法规，经协商一致，订立本合同，详细条款如下：</w:t>
      </w:r>
    </w:p>
    <w:p w14:paraId="31C07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p w14:paraId="0072E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甲方出租的商铺坐落地址:海南省保亭县</w:t>
      </w:r>
      <w:r>
        <w:rPr>
          <w:rFonts w:hint="eastAsia"/>
          <w:sz w:val="32"/>
          <w:szCs w:val="32"/>
          <w:lang w:eastAsia="zh-CN"/>
        </w:rPr>
        <w:t>南林乡罗葵</w:t>
      </w:r>
      <w:r>
        <w:rPr>
          <w:rFonts w:hint="eastAsia"/>
          <w:sz w:val="32"/>
          <w:szCs w:val="32"/>
        </w:rPr>
        <w:t>村委会</w:t>
      </w:r>
      <w:r>
        <w:rPr>
          <w:rFonts w:hint="eastAsia"/>
          <w:sz w:val="32"/>
          <w:szCs w:val="32"/>
          <w:lang w:val="en-US" w:eastAsia="zh-CN"/>
        </w:rPr>
        <w:t>农产品交易中心</w:t>
      </w:r>
      <w:bookmarkStart w:id="0" w:name="_GoBack"/>
      <w:bookmarkEnd w:id="0"/>
      <w:r>
        <w:rPr>
          <w:rFonts w:hint="eastAsia"/>
          <w:sz w:val="32"/>
          <w:szCs w:val="32"/>
        </w:rPr>
        <w:t>。</w:t>
      </w:r>
    </w:p>
    <w:p w14:paraId="5B4C7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第二条  租赁铺面位置使用权</w:t>
      </w:r>
    </w:p>
    <w:p w14:paraId="2681A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通过甲乙双方协商一致本着互利共赢的原则，甲方自愿将罗葵村委会农产品交易中心项目资产（一楼4号房、二楼2、3号房）租赁给乙方使用。</w:t>
      </w:r>
    </w:p>
    <w:p w14:paraId="50D66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p w14:paraId="305E3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lang w:val="en-US" w:eastAsia="zh-CN"/>
        </w:rPr>
        <w:t>个月</w:t>
      </w:r>
      <w:r>
        <w:rPr>
          <w:rFonts w:hint="eastAsia"/>
          <w:sz w:val="32"/>
          <w:szCs w:val="32"/>
        </w:rPr>
        <w:t>，自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日止。</w:t>
      </w:r>
    </w:p>
    <w:p w14:paraId="4ACB4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1.承租人擅自将房屋转租、转让或转借的</w:t>
      </w:r>
      <w:r>
        <w:rPr>
          <w:rFonts w:hint="eastAsia"/>
          <w:sz w:val="32"/>
          <w:szCs w:val="32"/>
          <w:lang w:eastAsia="zh-CN"/>
        </w:rPr>
        <w:t>；</w:t>
      </w:r>
    </w:p>
    <w:p w14:paraId="45202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2.承租人利用承租房进行非法活动的，损害公共利益的</w:t>
      </w:r>
      <w:r>
        <w:rPr>
          <w:rFonts w:hint="eastAsia"/>
          <w:sz w:val="32"/>
          <w:szCs w:val="32"/>
          <w:lang w:eastAsia="zh-CN"/>
        </w:rPr>
        <w:t>；</w:t>
      </w:r>
    </w:p>
    <w:p w14:paraId="6F40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3.合同期满。乙方仍需续租铺面，在同等的条件下乙方享有租赁优先权。</w:t>
      </w:r>
    </w:p>
    <w:p w14:paraId="43E2E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p w14:paraId="79C09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铺面每月每间租金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整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￥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元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，合同签订后一次性交</w:t>
      </w:r>
      <w:r>
        <w:rPr>
          <w:rFonts w:hint="eastAsia"/>
          <w:sz w:val="32"/>
          <w:szCs w:val="32"/>
          <w:lang w:val="en-US" w:eastAsia="zh-CN"/>
        </w:rPr>
        <w:t>清租金</w:t>
      </w:r>
      <w:r>
        <w:rPr>
          <w:rFonts w:hint="eastAsia"/>
          <w:sz w:val="32"/>
          <w:szCs w:val="32"/>
        </w:rPr>
        <w:t>方可使用。</w:t>
      </w:r>
    </w:p>
    <w:p w14:paraId="36C16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p w14:paraId="651E7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水电费在乙方承租铺面期间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自行</w:t>
      </w:r>
      <w:r>
        <w:rPr>
          <w:rFonts w:hint="eastAsia"/>
          <w:sz w:val="32"/>
          <w:szCs w:val="32"/>
          <w:lang w:val="en-US" w:eastAsia="zh-CN"/>
        </w:rPr>
        <w:t>缴纳</w:t>
      </w:r>
      <w:r>
        <w:rPr>
          <w:rFonts w:hint="eastAsia"/>
          <w:sz w:val="32"/>
          <w:szCs w:val="32"/>
        </w:rPr>
        <w:t>。</w:t>
      </w:r>
    </w:p>
    <w:p w14:paraId="2EAB8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乙方负责保持铺面面前的卫生环境清洁。</w:t>
      </w:r>
    </w:p>
    <w:p w14:paraId="436348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</w:rPr>
        <w:t>乙方在经营铺面期间存在消防安全隐患，且引发火灾的由乙方单方面负责</w:t>
      </w:r>
      <w:r>
        <w:rPr>
          <w:rFonts w:hint="eastAsia"/>
          <w:sz w:val="32"/>
          <w:szCs w:val="32"/>
          <w:lang w:eastAsia="zh-CN"/>
        </w:rPr>
        <w:t>。</w:t>
      </w:r>
    </w:p>
    <w:p w14:paraId="33BAB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p w14:paraId="6AFF6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当甲乙双方合同生效后，甲方不得以任何理由干涉乙方的内饰调整，积极配合乙方处理解决在经营过程中与村民产生的合理纠纷。</w:t>
      </w:r>
    </w:p>
    <w:p w14:paraId="06F56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</w:p>
    <w:p w14:paraId="7F05C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第八条  本合同如有未尽事宜，一律按《中华人民共和国经济合同法》的有关规定，经甲、乙双方共同协商，作出补充规定，补充规定与本合同具有同等效力。</w:t>
      </w:r>
    </w:p>
    <w:p w14:paraId="5DC70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第十条  本合同一式二份，甲方份，乙方份，二份具有同等法律效力。</w:t>
      </w:r>
    </w:p>
    <w:p w14:paraId="39EA8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6107F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盖章</w:t>
      </w:r>
      <w:r>
        <w:rPr>
          <w:rFonts w:hint="eastAsia"/>
          <w:sz w:val="32"/>
          <w:szCs w:val="32"/>
          <w:lang w:eastAsia="zh-CN"/>
        </w:rPr>
        <w:t>）</w:t>
      </w:r>
    </w:p>
    <w:p w14:paraId="221F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483E3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2EAEA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mMDAzNTM0N2E5NzdiZTBhMjZlNTQ4MTY3ZDZjOTcifQ=="/>
  </w:docVars>
  <w:rsids>
    <w:rsidRoot w:val="006E5353"/>
    <w:rsid w:val="0012420D"/>
    <w:rsid w:val="00523D00"/>
    <w:rsid w:val="00607884"/>
    <w:rsid w:val="006B684C"/>
    <w:rsid w:val="006E5353"/>
    <w:rsid w:val="007B51B5"/>
    <w:rsid w:val="0A0313FB"/>
    <w:rsid w:val="0D1830A6"/>
    <w:rsid w:val="16C15D36"/>
    <w:rsid w:val="1A2121ED"/>
    <w:rsid w:val="1C422BD3"/>
    <w:rsid w:val="357D74F3"/>
    <w:rsid w:val="379D15E9"/>
    <w:rsid w:val="3ABC1946"/>
    <w:rsid w:val="5EFD364A"/>
    <w:rsid w:val="64F26D61"/>
    <w:rsid w:val="682B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884</Words>
  <Characters>908</Characters>
  <Lines>7</Lines>
  <Paragraphs>2</Paragraphs>
  <TotalTime>22</TotalTime>
  <ScaleCrop>false</ScaleCrop>
  <LinksUpToDate>false</LinksUpToDate>
  <CharactersWithSpaces>1033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2021-03-29T08:16:00Z</dcterms:created>
  <dc:creator>Administrator</dc:creator>
  <cp:lastModifiedBy>李姿梅</cp:lastModifiedBy>
  <cp:lastPrinted>2026-09-18T09:17:00Z</cp:lastPrinted>
  <dcterms:modified xsi:type="dcterms:W3CDTF">2026-10-23T02:18:13Z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CB00CB44D8CD43ADBDF0E40E077C7293_13</vt:lpwstr>
  </property>
  <property fmtid="{D5CDD505-2E9C-101B-9397-08002B2CF9AE}" pid="4" name="KSOTemplateDocerSaveRecord">
    <vt:lpwstr>eyJoZGlkIjoiNjE3YzRmYWM2MzgwNGIxNWM4NTI4ODAzYTg1NDE2MjUiLCJ1c2VySWQiOiIxODgxNzMzOTg0In0=</vt:lpwstr>
  </property>
</Properties>
</file>