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FB7F05">
      <w:pPr>
        <w:spacing w:before="14"/>
      </w:pPr>
      <w:bookmarkStart w:id="0" w:name="_Toc17743"/>
      <w:bookmarkStart w:id="1" w:name="_Toc22999"/>
      <w:bookmarkStart w:id="2" w:name="_Toc467"/>
      <w:bookmarkStart w:id="3" w:name="_Toc7070"/>
      <w:bookmarkStart w:id="4" w:name="_Toc23726"/>
    </w:p>
    <w:p w14:paraId="7F42531F">
      <w:pPr>
        <w:spacing w:before="14"/>
      </w:pPr>
    </w:p>
    <w:p w14:paraId="0CF8C245">
      <w:pPr>
        <w:sectPr>
          <w:footerReference r:id="rId3" w:type="default"/>
          <w:pgSz w:w="11905" w:h="16840"/>
          <w:pgMar w:top="1210" w:right="924" w:bottom="1189" w:left="1785" w:header="0" w:footer="939" w:gutter="0"/>
          <w:pgNumType w:fmt="decimal"/>
          <w:cols w:equalWidth="0" w:num="1">
            <w:col w:w="9195"/>
          </w:cols>
        </w:sectPr>
      </w:pPr>
    </w:p>
    <w:p w14:paraId="7D65561E">
      <w:pPr>
        <w:spacing w:before="198" w:line="186" w:lineRule="auto"/>
        <w:ind w:left="22"/>
        <w:rPr>
          <w:rFonts w:ascii="Times New Roman" w:hAnsi="Times New Roman" w:eastAsia="Times New Roman" w:cs="Times New Roman"/>
          <w:sz w:val="32"/>
          <w:szCs w:val="32"/>
        </w:rPr>
      </w:pPr>
      <w:r>
        <w:rPr>
          <w:rFonts w:ascii="Times New Roman" w:hAnsi="Times New Roman" w:eastAsia="Times New Roman" w:cs="Times New Roman"/>
          <w:spacing w:val="-1"/>
          <w:sz w:val="32"/>
          <w:szCs w:val="32"/>
        </w:rPr>
        <w:t>GF-2021-2606</w:t>
      </w:r>
    </w:p>
    <w:p w14:paraId="5243B832">
      <w:pPr>
        <w:spacing w:line="14" w:lineRule="auto"/>
        <w:rPr>
          <w:rFonts w:ascii="Arial"/>
          <w:sz w:val="2"/>
        </w:rPr>
      </w:pPr>
      <w:r>
        <w:rPr>
          <w:rFonts w:ascii="Arial" w:hAnsi="Arial" w:eastAsia="Arial" w:cs="Arial"/>
          <w:sz w:val="2"/>
          <w:szCs w:val="2"/>
        </w:rPr>
        <w:br w:type="column"/>
      </w:r>
    </w:p>
    <w:p w14:paraId="2CB2C1CD">
      <w:pPr>
        <w:spacing w:before="175" w:line="225" w:lineRule="auto"/>
        <w:jc w:val="right"/>
        <w:rPr>
          <w:rFonts w:ascii="仿宋" w:hAnsi="仿宋" w:eastAsia="仿宋" w:cs="仿宋"/>
          <w:sz w:val="18"/>
          <w:szCs w:val="18"/>
        </w:rPr>
      </w:pPr>
      <w:r>
        <w:rPr>
          <w:rFonts w:ascii="仿宋" w:hAnsi="仿宋" w:eastAsia="仿宋" w:cs="仿宋"/>
          <w:spacing w:val="-4"/>
          <w:sz w:val="27"/>
          <w:szCs w:val="27"/>
        </w:rPr>
        <w:t>合同编号</w:t>
      </w:r>
      <w:r>
        <w:rPr>
          <w:rFonts w:ascii="仿宋" w:hAnsi="仿宋" w:eastAsia="仿宋" w:cs="仿宋"/>
          <w:spacing w:val="-4"/>
          <w:sz w:val="18"/>
          <w:szCs w:val="18"/>
        </w:rPr>
        <w:t>：</w:t>
      </w:r>
    </w:p>
    <w:p w14:paraId="0E14FBDA">
      <w:pPr>
        <w:spacing w:line="14" w:lineRule="auto"/>
        <w:rPr>
          <w:rFonts w:ascii="Arial"/>
          <w:sz w:val="2"/>
        </w:rPr>
      </w:pPr>
      <w:r>
        <w:rPr>
          <w:rFonts w:ascii="Arial" w:hAnsi="Arial" w:eastAsia="Arial" w:cs="Arial"/>
          <w:sz w:val="2"/>
          <w:szCs w:val="2"/>
        </w:rPr>
        <w:br w:type="column"/>
      </w:r>
    </w:p>
    <w:p w14:paraId="6F79C63A">
      <w:pPr>
        <w:spacing w:line="662" w:lineRule="exact"/>
      </w:pPr>
      <w:r>
        <w:rPr>
          <w:position w:val="-13"/>
        </w:rPr>
        <w:drawing>
          <wp:anchor distT="0" distB="0" distL="0" distR="0" simplePos="0" relativeHeight="251660288" behindDoc="0" locked="0" layoutInCell="1" allowOverlap="1">
            <wp:simplePos x="0" y="0"/>
            <wp:positionH relativeFrom="column">
              <wp:posOffset>0</wp:posOffset>
            </wp:positionH>
            <wp:positionV relativeFrom="paragraph">
              <wp:posOffset>-19050</wp:posOffset>
            </wp:positionV>
            <wp:extent cx="2709545" cy="420370"/>
            <wp:effectExtent l="0" t="0" r="14605" b="17780"/>
            <wp:wrapNone/>
            <wp:docPr id="38" name="IM 2"/>
            <wp:cNvGraphicFramePr/>
            <a:graphic xmlns:a="http://schemas.openxmlformats.org/drawingml/2006/main">
              <a:graphicData uri="http://schemas.openxmlformats.org/drawingml/2006/picture">
                <pic:pic xmlns:pic="http://schemas.openxmlformats.org/drawingml/2006/picture">
                  <pic:nvPicPr>
                    <pic:cNvPr id="38" name="IM 2"/>
                    <pic:cNvPicPr/>
                  </pic:nvPicPr>
                  <pic:blipFill>
                    <a:blip r:embed="rId10"/>
                    <a:stretch>
                      <a:fillRect/>
                    </a:stretch>
                  </pic:blipFill>
                  <pic:spPr>
                    <a:xfrm>
                      <a:off x="0" y="0"/>
                      <a:ext cx="2709671" cy="420510"/>
                    </a:xfrm>
                    <a:prstGeom prst="rect">
                      <a:avLst/>
                    </a:prstGeom>
                  </pic:spPr>
                </pic:pic>
              </a:graphicData>
            </a:graphic>
          </wp:anchor>
        </w:drawing>
      </w:r>
    </w:p>
    <w:p w14:paraId="5808DC80">
      <w:pPr>
        <w:spacing w:line="662" w:lineRule="exact"/>
        <w:sectPr>
          <w:type w:val="continuous"/>
          <w:pgSz w:w="11905" w:h="16840"/>
          <w:pgMar w:top="1210" w:right="924" w:bottom="1189" w:left="1785" w:header="0" w:footer="939" w:gutter="0"/>
          <w:pgNumType w:fmt="decimal"/>
          <w:cols w:equalWidth="0" w:num="3">
            <w:col w:w="3446" w:space="100"/>
            <w:col w:w="1282" w:space="100"/>
            <w:col w:w="4268"/>
          </w:cols>
        </w:sectPr>
      </w:pPr>
    </w:p>
    <w:p w14:paraId="0B9C2457">
      <w:pPr>
        <w:spacing w:line="259" w:lineRule="auto"/>
        <w:rPr>
          <w:rFonts w:ascii="Arial"/>
          <w:sz w:val="21"/>
        </w:rPr>
      </w:pPr>
    </w:p>
    <w:p w14:paraId="4F5C6BCF">
      <w:pPr>
        <w:spacing w:line="259" w:lineRule="auto"/>
        <w:rPr>
          <w:rFonts w:ascii="Arial"/>
          <w:sz w:val="21"/>
        </w:rPr>
      </w:pPr>
    </w:p>
    <w:p w14:paraId="41AF027C">
      <w:pPr>
        <w:spacing w:line="259" w:lineRule="auto"/>
        <w:rPr>
          <w:rFonts w:ascii="Arial"/>
          <w:sz w:val="21"/>
        </w:rPr>
      </w:pPr>
    </w:p>
    <w:p w14:paraId="3793A8C0">
      <w:pPr>
        <w:spacing w:line="259" w:lineRule="auto"/>
        <w:rPr>
          <w:rFonts w:ascii="Arial"/>
          <w:sz w:val="21"/>
        </w:rPr>
      </w:pPr>
    </w:p>
    <w:p w14:paraId="250BB057">
      <w:pPr>
        <w:spacing w:line="259" w:lineRule="auto"/>
        <w:rPr>
          <w:rFonts w:ascii="Arial"/>
          <w:sz w:val="21"/>
        </w:rPr>
      </w:pPr>
    </w:p>
    <w:p w14:paraId="506BE05E">
      <w:pPr>
        <w:spacing w:line="259" w:lineRule="auto"/>
        <w:rPr>
          <w:rFonts w:ascii="Arial"/>
          <w:sz w:val="21"/>
        </w:rPr>
      </w:pPr>
    </w:p>
    <w:p w14:paraId="1D0E8526">
      <w:pPr>
        <w:spacing w:line="259" w:lineRule="auto"/>
        <w:rPr>
          <w:rFonts w:ascii="Arial"/>
          <w:sz w:val="21"/>
        </w:rPr>
      </w:pPr>
    </w:p>
    <w:p w14:paraId="0F872ECB">
      <w:pPr>
        <w:spacing w:line="260" w:lineRule="auto"/>
        <w:rPr>
          <w:rFonts w:ascii="Arial"/>
          <w:sz w:val="21"/>
        </w:rPr>
      </w:pPr>
    </w:p>
    <w:p w14:paraId="4736821F">
      <w:pPr>
        <w:spacing w:line="260" w:lineRule="auto"/>
        <w:rPr>
          <w:rFonts w:ascii="Arial"/>
          <w:sz w:val="21"/>
        </w:rPr>
      </w:pPr>
    </w:p>
    <w:p w14:paraId="14846CC1">
      <w:pPr>
        <w:spacing w:line="260" w:lineRule="auto"/>
        <w:rPr>
          <w:rFonts w:ascii="Arial"/>
          <w:sz w:val="21"/>
        </w:rPr>
      </w:pPr>
    </w:p>
    <w:p w14:paraId="6BFE39C8">
      <w:pPr>
        <w:spacing w:line="260" w:lineRule="auto"/>
        <w:rPr>
          <w:rFonts w:ascii="Arial"/>
          <w:sz w:val="21"/>
        </w:rPr>
      </w:pPr>
    </w:p>
    <w:p w14:paraId="71867705">
      <w:pPr>
        <w:spacing w:before="143" w:line="222" w:lineRule="auto"/>
        <w:ind w:left="1743"/>
        <w:outlineLvl w:val="0"/>
        <w:rPr>
          <w:rFonts w:ascii="黑体" w:hAnsi="黑体" w:eastAsia="黑体" w:cs="黑体"/>
          <w:sz w:val="44"/>
          <w:szCs w:val="44"/>
        </w:rPr>
      </w:pPr>
      <w:r>
        <w:rPr>
          <w:rFonts w:ascii="黑体" w:hAnsi="黑体" w:eastAsia="黑体" w:cs="黑体"/>
          <w:spacing w:val="-2"/>
          <w:sz w:val="44"/>
          <w:szCs w:val="44"/>
        </w:rPr>
        <w:t>农村土地经营权出租合同</w:t>
      </w:r>
    </w:p>
    <w:p w14:paraId="2DCD430C">
      <w:pPr>
        <w:spacing w:before="2"/>
      </w:pPr>
    </w:p>
    <w:p w14:paraId="4D3728C3">
      <w:pPr>
        <w:spacing w:before="2"/>
      </w:pPr>
    </w:p>
    <w:p w14:paraId="18BE0E30">
      <w:pPr>
        <w:spacing w:before="2"/>
      </w:pPr>
    </w:p>
    <w:p w14:paraId="01394FD9">
      <w:pPr>
        <w:spacing w:before="2"/>
      </w:pPr>
    </w:p>
    <w:p w14:paraId="1D2146C4">
      <w:pPr>
        <w:spacing w:before="2"/>
      </w:pPr>
    </w:p>
    <w:p w14:paraId="5F0CD96E">
      <w:pPr>
        <w:spacing w:before="2"/>
      </w:pPr>
    </w:p>
    <w:p w14:paraId="652F62DE">
      <w:pPr>
        <w:spacing w:before="2"/>
      </w:pPr>
    </w:p>
    <w:p w14:paraId="10386CAC">
      <w:pPr>
        <w:spacing w:before="2"/>
      </w:pPr>
    </w:p>
    <w:p w14:paraId="51A39D49">
      <w:pPr>
        <w:spacing w:before="2"/>
      </w:pPr>
    </w:p>
    <w:p w14:paraId="486C33AB">
      <w:pPr>
        <w:spacing w:before="2"/>
      </w:pPr>
    </w:p>
    <w:p w14:paraId="654259B4">
      <w:pPr>
        <w:spacing w:before="2"/>
      </w:pPr>
    </w:p>
    <w:p w14:paraId="2D226EA6">
      <w:pPr>
        <w:spacing w:before="2"/>
      </w:pPr>
    </w:p>
    <w:p w14:paraId="387185D3">
      <w:pPr>
        <w:spacing w:before="2"/>
      </w:pPr>
    </w:p>
    <w:p w14:paraId="582B1319">
      <w:pPr>
        <w:spacing w:before="2"/>
      </w:pPr>
    </w:p>
    <w:p w14:paraId="53F7BD99">
      <w:pPr>
        <w:spacing w:before="2"/>
      </w:pPr>
    </w:p>
    <w:p w14:paraId="2EE90A02">
      <w:pPr>
        <w:spacing w:before="2"/>
      </w:pPr>
    </w:p>
    <w:p w14:paraId="024693A9">
      <w:pPr>
        <w:spacing w:before="1"/>
      </w:pPr>
    </w:p>
    <w:p w14:paraId="6AF40D75">
      <w:pPr>
        <w:spacing w:before="1"/>
      </w:pPr>
    </w:p>
    <w:p w14:paraId="38FE5A3C">
      <w:pPr>
        <w:spacing w:before="1"/>
      </w:pPr>
    </w:p>
    <w:p w14:paraId="191BE2B4">
      <w:pPr>
        <w:spacing w:before="1"/>
      </w:pPr>
    </w:p>
    <w:p w14:paraId="3E413634">
      <w:pPr>
        <w:spacing w:before="1"/>
      </w:pPr>
    </w:p>
    <w:p w14:paraId="0630B406">
      <w:pPr>
        <w:spacing w:before="1"/>
      </w:pPr>
    </w:p>
    <w:p w14:paraId="6DFFB79B">
      <w:pPr>
        <w:spacing w:before="1"/>
      </w:pPr>
    </w:p>
    <w:p w14:paraId="0F37BCEE">
      <w:pPr>
        <w:spacing w:before="1"/>
      </w:pPr>
    </w:p>
    <w:p w14:paraId="3C2052EB">
      <w:pPr>
        <w:spacing w:before="1"/>
      </w:pPr>
    </w:p>
    <w:p w14:paraId="29834554">
      <w:pPr>
        <w:spacing w:before="1"/>
      </w:pPr>
    </w:p>
    <w:p w14:paraId="1C851B19">
      <w:pPr>
        <w:sectPr>
          <w:type w:val="continuous"/>
          <w:pgSz w:w="11905" w:h="16840"/>
          <w:pgMar w:top="1210" w:right="924" w:bottom="1189" w:left="1785" w:header="0" w:footer="939" w:gutter="0"/>
          <w:pgNumType w:fmt="decimal"/>
          <w:cols w:equalWidth="0" w:num="1">
            <w:col w:w="9195"/>
          </w:cols>
        </w:sectPr>
      </w:pPr>
    </w:p>
    <w:p w14:paraId="548387D4">
      <w:pPr>
        <w:pStyle w:val="4"/>
        <w:keepNext w:val="0"/>
        <w:keepLines w:val="0"/>
        <w:pageBreakBefore w:val="0"/>
        <w:widowControl w:val="0"/>
        <w:kinsoku/>
        <w:wordWrap/>
        <w:overflowPunct/>
        <w:topLinePunct w:val="0"/>
        <w:autoSpaceDE/>
        <w:autoSpaceDN/>
        <w:bidi w:val="0"/>
        <w:adjustRightInd/>
        <w:snapToGrid/>
        <w:spacing w:before="46" w:line="240" w:lineRule="auto"/>
        <w:ind w:left="2988" w:right="720"/>
        <w:textAlignment w:val="auto"/>
        <w:rPr>
          <w:rFonts w:hint="eastAsia" w:ascii="楷体" w:hAnsi="楷体" w:eastAsia="楷体" w:cs="楷体"/>
          <w:spacing w:val="1"/>
          <w:sz w:val="24"/>
          <w:szCs w:val="24"/>
        </w:rPr>
      </w:pPr>
      <w:r>
        <w:rPr>
          <w:rFonts w:hint="eastAsia" w:ascii="楷体" w:hAnsi="楷体" w:eastAsia="楷体" w:cs="楷体"/>
          <w:spacing w:val="-9"/>
          <w:w w:val="95"/>
          <w:sz w:val="24"/>
          <w:szCs w:val="24"/>
        </w:rPr>
        <w:t>农</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业</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农</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村</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部</w:t>
      </w:r>
      <w:r>
        <w:rPr>
          <w:rFonts w:hint="eastAsia" w:ascii="楷体" w:hAnsi="楷体" w:eastAsia="楷体" w:cs="楷体"/>
          <w:spacing w:val="1"/>
          <w:sz w:val="24"/>
          <w:szCs w:val="24"/>
        </w:rPr>
        <w:t xml:space="preserve"> </w:t>
      </w:r>
    </w:p>
    <w:p w14:paraId="5E69E46A">
      <w:pPr>
        <w:pStyle w:val="4"/>
        <w:keepNext w:val="0"/>
        <w:keepLines w:val="0"/>
        <w:pageBreakBefore w:val="0"/>
        <w:widowControl w:val="0"/>
        <w:kinsoku/>
        <w:wordWrap/>
        <w:overflowPunct/>
        <w:topLinePunct w:val="0"/>
        <w:autoSpaceDE/>
        <w:autoSpaceDN/>
        <w:bidi w:val="0"/>
        <w:adjustRightInd/>
        <w:snapToGrid/>
        <w:spacing w:before="46" w:line="240" w:lineRule="auto"/>
        <w:ind w:left="2988" w:right="720"/>
        <w:textAlignment w:val="auto"/>
        <w:rPr>
          <w:rFonts w:hint="eastAsia" w:ascii="楷体" w:hAnsi="楷体" w:eastAsia="楷体" w:cs="楷体"/>
          <w:sz w:val="24"/>
          <w:szCs w:val="24"/>
        </w:rPr>
      </w:pPr>
      <w:r>
        <w:rPr>
          <w:rFonts w:hint="eastAsia" w:ascii="楷体" w:hAnsi="楷体" w:eastAsia="楷体" w:cs="楷体"/>
          <w:spacing w:val="-5"/>
          <w:sz w:val="24"/>
          <w:szCs w:val="24"/>
        </w:rPr>
        <w:t>国家市场监督管理总局</w:t>
      </w:r>
    </w:p>
    <w:p w14:paraId="20D8A28F">
      <w:pPr>
        <w:spacing w:line="14" w:lineRule="auto"/>
        <w:rPr>
          <w:rFonts w:hint="eastAsia" w:ascii="楷体" w:hAnsi="楷体" w:eastAsia="楷体" w:cs="楷体"/>
          <w:sz w:val="2"/>
        </w:rPr>
      </w:pPr>
      <w:r>
        <w:rPr>
          <w:rFonts w:hint="eastAsia" w:ascii="楷体" w:hAnsi="楷体" w:eastAsia="楷体" w:cs="楷体"/>
          <w:sz w:val="2"/>
          <w:szCs w:val="2"/>
        </w:rPr>
        <w:br w:type="column"/>
      </w:r>
    </w:p>
    <w:p w14:paraId="076848C6">
      <w:pPr>
        <w:pStyle w:val="4"/>
        <w:spacing w:before="257" w:line="192" w:lineRule="auto"/>
        <w:rPr>
          <w:rFonts w:hint="eastAsia" w:ascii="楷体" w:hAnsi="楷体" w:eastAsia="楷体" w:cs="楷体"/>
          <w:sz w:val="24"/>
          <w:szCs w:val="24"/>
        </w:rPr>
      </w:pPr>
      <w:r>
        <w:rPr>
          <w:rFonts w:hint="eastAsia" w:ascii="楷体" w:hAnsi="楷体" w:eastAsia="楷体" w:cs="楷体"/>
          <w:spacing w:val="-10"/>
          <w:sz w:val="24"/>
          <w:szCs w:val="24"/>
        </w:rPr>
        <w:t>制定</w:t>
      </w:r>
    </w:p>
    <w:p w14:paraId="4B929891">
      <w:pPr>
        <w:spacing w:line="192" w:lineRule="auto"/>
        <w:rPr>
          <w:rFonts w:hint="eastAsia" w:ascii="楷体" w:hAnsi="楷体" w:eastAsia="楷体" w:cs="楷体"/>
        </w:rPr>
        <w:sectPr>
          <w:type w:val="continuous"/>
          <w:pgSz w:w="11905" w:h="16840"/>
          <w:pgMar w:top="1210" w:right="924" w:bottom="1189" w:left="1785" w:header="0" w:footer="939" w:gutter="0"/>
          <w:pgNumType w:fmt="decimal"/>
          <w:cols w:equalWidth="0" w:num="2">
            <w:col w:w="6066" w:space="100"/>
            <w:col w:w="3029"/>
          </w:cols>
        </w:sectPr>
      </w:pPr>
    </w:p>
    <w:p w14:paraId="7A058733">
      <w:pPr>
        <w:spacing w:line="378" w:lineRule="auto"/>
        <w:rPr>
          <w:rFonts w:hint="eastAsia" w:ascii="楷体" w:hAnsi="楷体" w:eastAsia="楷体" w:cs="楷体"/>
          <w:sz w:val="21"/>
        </w:rPr>
      </w:pPr>
    </w:p>
    <w:p w14:paraId="305776EB">
      <w:pPr>
        <w:spacing w:line="191" w:lineRule="auto"/>
        <w:rPr>
          <w:sz w:val="27"/>
          <w:szCs w:val="27"/>
        </w:rPr>
        <w:sectPr>
          <w:type w:val="continuous"/>
          <w:pgSz w:w="11905" w:h="16840"/>
          <w:pgMar w:top="1210" w:right="924" w:bottom="1189" w:left="1785" w:header="0" w:footer="939" w:gutter="0"/>
          <w:pgNumType w:fmt="decimal"/>
          <w:cols w:equalWidth="0" w:num="1">
            <w:col w:w="9195"/>
          </w:cols>
        </w:sectPr>
      </w:pPr>
    </w:p>
    <w:p w14:paraId="0CF301A5">
      <w:pPr>
        <w:keepNext w:val="0"/>
        <w:keepLines w:val="0"/>
        <w:pageBreakBefore w:val="0"/>
        <w:widowControl w:val="0"/>
        <w:kinsoku/>
        <w:wordWrap/>
        <w:overflowPunct/>
        <w:topLinePunct w:val="0"/>
        <w:autoSpaceDE/>
        <w:autoSpaceDN/>
        <w:bidi w:val="0"/>
        <w:adjustRightInd/>
        <w:snapToGrid/>
        <w:spacing w:before="269" w:line="221" w:lineRule="auto"/>
        <w:ind w:left="3676" w:right="90" w:rightChars="43"/>
        <w:textAlignment w:val="auto"/>
        <w:outlineLvl w:val="0"/>
        <w:rPr>
          <w:rFonts w:ascii="黑体" w:hAnsi="黑体" w:eastAsia="黑体" w:cs="黑体"/>
          <w:sz w:val="30"/>
          <w:szCs w:val="30"/>
        </w:rPr>
      </w:pPr>
      <w:r>
        <w:rPr>
          <w:rFonts w:ascii="黑体" w:hAnsi="黑体" w:eastAsia="黑体" w:cs="黑体"/>
          <w:b/>
          <w:bCs/>
          <w:spacing w:val="-15"/>
          <w:sz w:val="30"/>
          <w:szCs w:val="30"/>
        </w:rPr>
        <w:t>使</w:t>
      </w:r>
      <w:r>
        <w:rPr>
          <w:rFonts w:ascii="黑体" w:hAnsi="黑体" w:eastAsia="黑体" w:cs="黑体"/>
          <w:spacing w:val="21"/>
          <w:sz w:val="30"/>
          <w:szCs w:val="30"/>
        </w:rPr>
        <w:t xml:space="preserve"> </w:t>
      </w:r>
      <w:r>
        <w:rPr>
          <w:rFonts w:ascii="黑体" w:hAnsi="黑体" w:eastAsia="黑体" w:cs="黑体"/>
          <w:b/>
          <w:bCs/>
          <w:spacing w:val="-15"/>
          <w:sz w:val="30"/>
          <w:szCs w:val="30"/>
        </w:rPr>
        <w:t>用</w:t>
      </w:r>
      <w:r>
        <w:rPr>
          <w:rFonts w:ascii="黑体" w:hAnsi="黑体" w:eastAsia="黑体" w:cs="黑体"/>
          <w:spacing w:val="18"/>
          <w:sz w:val="30"/>
          <w:szCs w:val="30"/>
        </w:rPr>
        <w:t xml:space="preserve"> </w:t>
      </w:r>
      <w:r>
        <w:rPr>
          <w:rFonts w:ascii="黑体" w:hAnsi="黑体" w:eastAsia="黑体" w:cs="黑体"/>
          <w:b/>
          <w:bCs/>
          <w:spacing w:val="-15"/>
          <w:sz w:val="30"/>
          <w:szCs w:val="30"/>
        </w:rPr>
        <w:t>说</w:t>
      </w:r>
      <w:r>
        <w:rPr>
          <w:rFonts w:ascii="黑体" w:hAnsi="黑体" w:eastAsia="黑体" w:cs="黑体"/>
          <w:spacing w:val="27"/>
          <w:sz w:val="30"/>
          <w:szCs w:val="30"/>
        </w:rPr>
        <w:t xml:space="preserve"> </w:t>
      </w:r>
      <w:r>
        <w:rPr>
          <w:rFonts w:ascii="黑体" w:hAnsi="黑体" w:eastAsia="黑体" w:cs="黑体"/>
          <w:b/>
          <w:bCs/>
          <w:spacing w:val="-15"/>
          <w:sz w:val="30"/>
          <w:szCs w:val="30"/>
        </w:rPr>
        <w:t>明</w:t>
      </w:r>
    </w:p>
    <w:p w14:paraId="1D82A8DC">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一、本合同为示范文本，由农业农村部与国家市场监督管理总局联合制定，供农村土地（耕地）经营权出租（含转包）的当事人签订合同时参照使用。</w:t>
      </w:r>
    </w:p>
    <w:p w14:paraId="48A3D585">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二、合同签订前，双方当事人应当仔细阅读本合同内容，特别是其中具有选择性、补充性、填充性、修改性的内容；对合同中的专业用词理解不一致的，可向当地农业农村部门或农村经营管理部门咨询。</w:t>
      </w:r>
    </w:p>
    <w:p w14:paraId="0828C4C8">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三、合同签订前，工商企业等社会资本通过出租取得土地经营权的，应当依法履行资格审查、项目审核和风险防范等相关程序。</w:t>
      </w:r>
    </w:p>
    <w:p w14:paraId="16AA2608">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四、本合同文本中相关条款后留有空白行，供双方自行约定或者补充约定。双方当事人依法可以对文本条款的内容进行修改、增补或者删减。合同签订生效后,未被修改的文本印刷文字视为双方同意内容。</w:t>
      </w:r>
    </w:p>
    <w:p w14:paraId="582C15AA">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五、双方当事人应当结合具体情况选择本合同协议条款中所提供的选择项，同意的在选择项前的□打√ ,不同意的打 ×。</w:t>
      </w:r>
    </w:p>
    <w:p w14:paraId="5CF4DFBD">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六、本合同文本中涉及到的选择、填写内容以手写项为优先。</w:t>
      </w:r>
    </w:p>
    <w:p w14:paraId="62B5903A">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七、当事人订立合同的，应当在合同书上签字、盖章或者按指印。</w:t>
      </w:r>
    </w:p>
    <w:p w14:paraId="1739F20F">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八、本合同文本“当事人”部分，自然人填写身份证号码，农村集体经济组织填写农业农村部门赋予的统一社会信用代码，其他市场主体填写市场监督管理部门赋予的统一社会信用代码。</w:t>
      </w:r>
    </w:p>
    <w:p w14:paraId="4A7ED023">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九、本合同编号由县级以上农业农村部门或农村经营管理部门指导乡（镇）人民政府农村土地承包管理部门按统一规则填写。</w:t>
      </w:r>
    </w:p>
    <w:p w14:paraId="25997624">
      <w:pPr>
        <w:keepNext w:val="0"/>
        <w:keepLines w:val="0"/>
        <w:pageBreakBefore w:val="0"/>
        <w:widowControl w:val="0"/>
        <w:kinsoku/>
        <w:wordWrap/>
        <w:overflowPunct/>
        <w:topLinePunct w:val="0"/>
        <w:autoSpaceDE/>
        <w:autoSpaceDN/>
        <w:bidi w:val="0"/>
        <w:adjustRightInd/>
        <w:snapToGrid/>
        <w:spacing w:line="269" w:lineRule="auto"/>
        <w:ind w:right="90" w:rightChars="43"/>
        <w:textAlignment w:val="auto"/>
        <w:rPr>
          <w:rFonts w:ascii="仿宋" w:hAnsi="仿宋" w:eastAsia="仿宋" w:cs="仿宋"/>
          <w:sz w:val="30"/>
          <w:szCs w:val="30"/>
        </w:rPr>
        <w:sectPr>
          <w:footerReference r:id="rId4" w:type="default"/>
          <w:pgSz w:w="11905" w:h="16840"/>
          <w:pgMar w:top="1431" w:right="1592" w:bottom="1189" w:left="1437" w:header="0" w:footer="939" w:gutter="0"/>
          <w:pgNumType w:fmt="decimal"/>
          <w:cols w:space="720" w:num="1"/>
        </w:sectPr>
      </w:pPr>
    </w:p>
    <w:p w14:paraId="29ABD63E">
      <w:pPr>
        <w:spacing w:line="320" w:lineRule="auto"/>
        <w:rPr>
          <w:rFonts w:ascii="Arial"/>
          <w:sz w:val="21"/>
        </w:rPr>
      </w:pPr>
    </w:p>
    <w:p w14:paraId="421C9CD7">
      <w:pPr>
        <w:pStyle w:val="4"/>
        <w:spacing w:before="88" w:line="347" w:lineRule="auto"/>
        <w:ind w:left="23" w:right="401" w:firstLine="563"/>
        <w:rPr>
          <w:sz w:val="27"/>
          <w:szCs w:val="27"/>
        </w:rPr>
      </w:pPr>
      <w:r>
        <w:rPr>
          <w:spacing w:val="-1"/>
          <w:sz w:val="27"/>
          <w:szCs w:val="27"/>
        </w:rPr>
        <w:t>根据《中华人民共和国民法典》 《中华人民共和国农村土地承包</w:t>
      </w:r>
      <w:r>
        <w:rPr>
          <w:spacing w:val="-6"/>
          <w:sz w:val="27"/>
          <w:szCs w:val="27"/>
        </w:rPr>
        <w:t>法》和《农村土地经营权流转管理办法》等相关法律法规，本着平等、</w:t>
      </w:r>
      <w:r>
        <w:rPr>
          <w:spacing w:val="17"/>
          <w:sz w:val="27"/>
          <w:szCs w:val="27"/>
        </w:rPr>
        <w:t xml:space="preserve"> </w:t>
      </w:r>
      <w:r>
        <w:rPr>
          <w:spacing w:val="5"/>
          <w:sz w:val="27"/>
          <w:szCs w:val="27"/>
        </w:rPr>
        <w:t>自愿、公平、诚信、有偿的原则，经甲乙双方协商一致，就土地经营权出租事宜，签订本合同。</w:t>
      </w:r>
    </w:p>
    <w:p w14:paraId="042F14DC">
      <w:pPr>
        <w:spacing w:line="296" w:lineRule="auto"/>
        <w:rPr>
          <w:rFonts w:ascii="Arial"/>
          <w:sz w:val="21"/>
        </w:rPr>
      </w:pPr>
    </w:p>
    <w:p w14:paraId="07D1C86F">
      <w:pPr>
        <w:spacing w:before="88" w:line="229" w:lineRule="auto"/>
        <w:ind w:left="585"/>
        <w:rPr>
          <w:rFonts w:ascii="黑体" w:hAnsi="黑体" w:eastAsia="黑体" w:cs="黑体"/>
          <w:sz w:val="27"/>
          <w:szCs w:val="27"/>
        </w:rPr>
      </w:pPr>
      <w:r>
        <w:rPr>
          <w:rFonts w:ascii="黑体" w:hAnsi="黑体" w:eastAsia="黑体" w:cs="黑体"/>
          <w:spacing w:val="4"/>
          <w:sz w:val="27"/>
          <w:szCs w:val="27"/>
        </w:rPr>
        <w:t>一、当事人</w:t>
      </w:r>
    </w:p>
    <w:p w14:paraId="7E85DB9F">
      <w:pPr>
        <w:spacing w:before="187" w:line="223" w:lineRule="auto"/>
        <w:ind w:left="622"/>
        <w:rPr>
          <w:rFonts w:ascii="仿宋" w:hAnsi="仿宋" w:eastAsia="仿宋" w:cs="仿宋"/>
          <w:sz w:val="27"/>
          <w:szCs w:val="27"/>
        </w:rPr>
      </w:pPr>
      <w:r>
        <w:rPr>
          <w:rFonts w:ascii="仿宋" w:hAnsi="仿宋" w:eastAsia="仿宋" w:cs="仿宋"/>
          <w:sz w:val="27"/>
          <w:szCs w:val="27"/>
        </w:rPr>
        <w:t>甲方（出租方）：</w:t>
      </w:r>
      <w:r>
        <w:rPr>
          <w:rFonts w:ascii="仿宋" w:hAnsi="仿宋" w:eastAsia="仿宋" w:cs="仿宋"/>
          <w:spacing w:val="-107"/>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东方市三家镇小酸梅村集体经济组织</w:t>
      </w:r>
      <w:r>
        <w:rPr>
          <w:rFonts w:ascii="仿宋" w:hAnsi="仿宋" w:eastAsia="仿宋" w:cs="仿宋"/>
          <w:sz w:val="27"/>
          <w:szCs w:val="27"/>
          <w:u w:val="single" w:color="auto"/>
        </w:rPr>
        <w:t xml:space="preserve"> </w:t>
      </w:r>
    </w:p>
    <w:p w14:paraId="1F85BECF">
      <w:pPr>
        <w:spacing w:before="193" w:line="223" w:lineRule="auto"/>
        <w:ind w:left="614"/>
        <w:rPr>
          <w:rFonts w:ascii="仿宋" w:hAnsi="仿宋" w:eastAsia="仿宋" w:cs="仿宋"/>
          <w:sz w:val="27"/>
          <w:szCs w:val="27"/>
        </w:rPr>
      </w:pPr>
      <w:r>
        <w:rPr>
          <w:rFonts w:hint="eastAsia" w:ascii="仿宋" w:hAnsi="仿宋" w:eastAsia="仿宋" w:cs="仿宋"/>
          <w:spacing w:val="3"/>
          <w:sz w:val="27"/>
          <w:szCs w:val="27"/>
          <w:lang w:eastAsia="zh-CN"/>
        </w:rPr>
        <w:t>☑</w:t>
      </w:r>
      <w:r>
        <w:rPr>
          <w:rFonts w:ascii="仿宋" w:hAnsi="仿宋" w:eastAsia="仿宋" w:cs="仿宋"/>
          <w:spacing w:val="3"/>
          <w:sz w:val="27"/>
          <w:szCs w:val="27"/>
        </w:rPr>
        <w:t>社会信用代码:</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N2469007MF0160076K</w:t>
      </w:r>
      <w:r>
        <w:rPr>
          <w:rFonts w:ascii="仿宋" w:hAnsi="仿宋" w:eastAsia="仿宋" w:cs="仿宋"/>
          <w:sz w:val="27"/>
          <w:szCs w:val="27"/>
          <w:u w:val="single" w:color="auto"/>
        </w:rPr>
        <w:t xml:space="preserve">                </w:t>
      </w:r>
    </w:p>
    <w:p w14:paraId="048957DF">
      <w:pPr>
        <w:spacing w:before="193" w:line="224" w:lineRule="auto"/>
        <w:ind w:left="614"/>
        <w:rPr>
          <w:rFonts w:ascii="仿宋" w:hAnsi="仿宋" w:eastAsia="仿宋" w:cs="仿宋"/>
          <w:sz w:val="27"/>
          <w:szCs w:val="27"/>
        </w:rPr>
      </w:pPr>
      <w:r>
        <w:rPr>
          <w:rFonts w:ascii="仿宋" w:hAnsi="仿宋" w:eastAsia="仿宋" w:cs="仿宋"/>
          <w:spacing w:val="2"/>
          <w:sz w:val="27"/>
          <w:szCs w:val="27"/>
        </w:rPr>
        <w:t>□身份证号码:</w:t>
      </w:r>
      <w:r>
        <w:rPr>
          <w:rFonts w:ascii="仿宋" w:hAnsi="仿宋" w:eastAsia="仿宋" w:cs="仿宋"/>
          <w:sz w:val="27"/>
          <w:szCs w:val="27"/>
          <w:u w:val="single" w:color="auto"/>
        </w:rPr>
        <w:t xml:space="preserve">                    </w:t>
      </w:r>
    </w:p>
    <w:p w14:paraId="53FC6854">
      <w:pPr>
        <w:spacing w:before="194" w:line="340" w:lineRule="auto"/>
        <w:ind w:left="587" w:right="1251" w:firstLine="4"/>
        <w:rPr>
          <w:rFonts w:ascii="仿宋" w:hAnsi="仿宋" w:eastAsia="仿宋" w:cs="仿宋"/>
          <w:spacing w:val="4"/>
          <w:sz w:val="27"/>
          <w:szCs w:val="27"/>
          <w:u w:val="none" w:color="auto"/>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lang w:val="en-US" w:eastAsia="zh-CN"/>
        </w:rPr>
        <w:t xml:space="preserve">    陈文学             </w:t>
      </w:r>
      <w:r>
        <w:rPr>
          <w:rFonts w:ascii="仿宋" w:hAnsi="仿宋" w:eastAsia="仿宋" w:cs="仿宋"/>
          <w:spacing w:val="4"/>
          <w:sz w:val="27"/>
          <w:szCs w:val="27"/>
          <w:u w:val="none" w:color="auto"/>
        </w:rPr>
        <w:t xml:space="preserve">     </w:t>
      </w:r>
    </w:p>
    <w:p w14:paraId="1A64E8F7">
      <w:pPr>
        <w:spacing w:before="194" w:line="340" w:lineRule="auto"/>
        <w:ind w:left="587" w:right="1251" w:firstLine="4"/>
        <w:rPr>
          <w:rFonts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460007197407157213</w:t>
      </w:r>
      <w:r>
        <w:rPr>
          <w:rFonts w:ascii="仿宋" w:hAnsi="仿宋" w:eastAsia="仿宋" w:cs="仿宋"/>
          <w:sz w:val="27"/>
          <w:szCs w:val="27"/>
          <w:u w:val="single" w:color="auto"/>
        </w:rPr>
        <w:t xml:space="preserve">  </w:t>
      </w:r>
    </w:p>
    <w:p w14:paraId="3EA2B14D">
      <w:pPr>
        <w:spacing w:before="43" w:line="225" w:lineRule="auto"/>
        <w:ind w:left="582"/>
        <w:rPr>
          <w:rFonts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东方市三家镇小酸梅村</w:t>
      </w:r>
      <w:r>
        <w:rPr>
          <w:rFonts w:ascii="仿宋" w:hAnsi="仿宋" w:eastAsia="仿宋" w:cs="仿宋"/>
          <w:spacing w:val="4"/>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7"/>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13707593161</w:t>
      </w:r>
      <w:r>
        <w:rPr>
          <w:rFonts w:ascii="仿宋" w:hAnsi="仿宋" w:eastAsia="仿宋" w:cs="仿宋"/>
          <w:sz w:val="27"/>
          <w:szCs w:val="27"/>
          <w:u w:val="single" w:color="auto"/>
        </w:rPr>
        <w:t xml:space="preserve"> </w:t>
      </w:r>
    </w:p>
    <w:p w14:paraId="4FDE2764">
      <w:pPr>
        <w:spacing w:before="189" w:line="340" w:lineRule="auto"/>
        <w:ind w:left="54" w:right="399" w:firstLine="534"/>
        <w:rPr>
          <w:rFonts w:ascii="仿宋" w:hAnsi="仿宋" w:eastAsia="仿宋" w:cs="仿宋"/>
          <w:sz w:val="27"/>
          <w:szCs w:val="27"/>
        </w:rPr>
      </w:pPr>
      <w:r>
        <w:rPr>
          <w:rFonts w:ascii="仿宋" w:hAnsi="仿宋" w:eastAsia="仿宋" w:cs="仿宋"/>
          <w:spacing w:val="1"/>
          <w:sz w:val="27"/>
          <w:szCs w:val="27"/>
        </w:rPr>
        <w:t>经营主体类型：□自然人</w:t>
      </w:r>
      <w:r>
        <w:rPr>
          <w:rFonts w:ascii="仿宋" w:hAnsi="仿宋" w:eastAsia="仿宋" w:cs="仿宋"/>
          <w:spacing w:val="55"/>
          <w:sz w:val="27"/>
          <w:szCs w:val="27"/>
        </w:rPr>
        <w:t xml:space="preserve"> </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hint="eastAsia" w:ascii="仿宋" w:hAnsi="仿宋" w:eastAsia="仿宋" w:cs="仿宋"/>
          <w:spacing w:val="1"/>
          <w:sz w:val="27"/>
          <w:szCs w:val="27"/>
          <w:lang w:eastAsia="zh-CN"/>
        </w:rPr>
        <w:t>□</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ascii="仿宋" w:hAnsi="仿宋" w:eastAsia="仿宋" w:cs="仿宋"/>
          <w:spacing w:val="1"/>
          <w:sz w:val="27"/>
          <w:szCs w:val="27"/>
        </w:rPr>
        <w:t>□家庭农场</w:t>
      </w:r>
      <w:r>
        <w:rPr>
          <w:rFonts w:ascii="仿宋" w:hAnsi="仿宋" w:eastAsia="仿宋" w:cs="仿宋"/>
          <w:spacing w:val="56"/>
          <w:sz w:val="27"/>
          <w:szCs w:val="27"/>
        </w:rPr>
        <w:t xml:space="preserve"> </w:t>
      </w:r>
      <w:r>
        <w:rPr>
          <w:rFonts w:hint="eastAsia" w:ascii="仿宋" w:hAnsi="仿宋" w:eastAsia="仿宋" w:cs="仿宋"/>
          <w:spacing w:val="1"/>
          <w:sz w:val="27"/>
          <w:szCs w:val="27"/>
          <w:lang w:eastAsia="zh-CN"/>
        </w:rPr>
        <w:t>☑</w:t>
      </w:r>
      <w:r>
        <w:rPr>
          <w:rFonts w:ascii="仿宋" w:hAnsi="仿宋" w:eastAsia="仿宋" w:cs="仿宋"/>
          <w:spacing w:val="1"/>
          <w:sz w:val="27"/>
          <w:szCs w:val="27"/>
        </w:rPr>
        <w:t>农村集体经济组织</w:t>
      </w:r>
      <w:r>
        <w:rPr>
          <w:rFonts w:ascii="仿宋" w:hAnsi="仿宋" w:eastAsia="仿宋" w:cs="仿宋"/>
          <w:spacing w:val="49"/>
          <w:sz w:val="27"/>
          <w:szCs w:val="27"/>
        </w:rPr>
        <w:t xml:space="preserve"> </w:t>
      </w:r>
      <w:r>
        <w:rPr>
          <w:rFonts w:ascii="仿宋" w:hAnsi="仿宋" w:eastAsia="仿宋" w:cs="仿宋"/>
          <w:spacing w:val="1"/>
          <w:sz w:val="27"/>
          <w:szCs w:val="27"/>
        </w:rPr>
        <w:t>□公司</w:t>
      </w:r>
      <w:r>
        <w:rPr>
          <w:rFonts w:ascii="仿宋" w:hAnsi="仿宋" w:eastAsia="仿宋" w:cs="仿宋"/>
          <w:spacing w:val="49"/>
          <w:sz w:val="27"/>
          <w:szCs w:val="27"/>
        </w:rPr>
        <w:t xml:space="preserve"> </w:t>
      </w:r>
      <w:r>
        <w:rPr>
          <w:rFonts w:ascii="仿宋" w:hAnsi="仿宋" w:eastAsia="仿宋" w:cs="仿宋"/>
          <w:spacing w:val="1"/>
          <w:sz w:val="27"/>
          <w:szCs w:val="27"/>
        </w:rPr>
        <w:t>□其他:</w:t>
      </w:r>
      <w:r>
        <w:rPr>
          <w:rFonts w:ascii="仿宋" w:hAnsi="仿宋" w:eastAsia="仿宋" w:cs="仿宋"/>
          <w:sz w:val="27"/>
          <w:szCs w:val="27"/>
          <w:u w:val="single" w:color="auto"/>
        </w:rPr>
        <w:t xml:space="preserve">          </w:t>
      </w:r>
    </w:p>
    <w:p w14:paraId="2640D49C">
      <w:pPr>
        <w:spacing w:line="478" w:lineRule="auto"/>
        <w:rPr>
          <w:rFonts w:ascii="Arial"/>
          <w:sz w:val="21"/>
        </w:rPr>
      </w:pPr>
    </w:p>
    <w:p w14:paraId="0235F85C">
      <w:pPr>
        <w:spacing w:before="88" w:line="223" w:lineRule="auto"/>
        <w:ind w:left="620"/>
        <w:rPr>
          <w:rFonts w:ascii="仿宋" w:hAnsi="仿宋" w:eastAsia="仿宋" w:cs="仿宋"/>
          <w:sz w:val="27"/>
          <w:szCs w:val="27"/>
        </w:rPr>
      </w:pPr>
      <w:r>
        <w:rPr>
          <w:rFonts w:ascii="仿宋" w:hAnsi="仿宋" w:eastAsia="仿宋" w:cs="仿宋"/>
          <w:sz w:val="27"/>
          <w:szCs w:val="27"/>
        </w:rPr>
        <w:t>乙方（承租方）：</w:t>
      </w:r>
      <w:r>
        <w:rPr>
          <w:rFonts w:ascii="仿宋" w:hAnsi="仿宋" w:eastAsia="仿宋" w:cs="仿宋"/>
          <w:spacing w:val="-106"/>
          <w:sz w:val="27"/>
          <w:szCs w:val="27"/>
        </w:rPr>
        <w:t xml:space="preserve"> </w:t>
      </w:r>
      <w:r>
        <w:rPr>
          <w:rFonts w:ascii="仿宋" w:hAnsi="仿宋" w:eastAsia="仿宋" w:cs="仿宋"/>
          <w:sz w:val="27"/>
          <w:szCs w:val="27"/>
          <w:u w:val="single" w:color="auto"/>
        </w:rPr>
        <w:t xml:space="preserve">                </w:t>
      </w:r>
    </w:p>
    <w:p w14:paraId="79AC46E0">
      <w:pPr>
        <w:spacing w:before="194" w:line="223" w:lineRule="auto"/>
        <w:ind w:left="614"/>
        <w:rPr>
          <w:rFonts w:ascii="仿宋" w:hAnsi="仿宋" w:eastAsia="仿宋" w:cs="仿宋"/>
          <w:sz w:val="27"/>
          <w:szCs w:val="27"/>
        </w:rPr>
      </w:pPr>
      <w:r>
        <w:rPr>
          <w:rFonts w:ascii="仿宋" w:hAnsi="仿宋" w:eastAsia="仿宋" w:cs="仿宋"/>
          <w:sz w:val="27"/>
          <w:szCs w:val="27"/>
        </w:rPr>
        <w:t>□社会信用代码：</w:t>
      </w:r>
      <w:r>
        <w:rPr>
          <w:rFonts w:ascii="仿宋" w:hAnsi="仿宋" w:eastAsia="仿宋" w:cs="仿宋"/>
          <w:spacing w:val="-100"/>
          <w:sz w:val="27"/>
          <w:szCs w:val="27"/>
        </w:rPr>
        <w:t xml:space="preserve"> </w:t>
      </w:r>
      <w:r>
        <w:rPr>
          <w:rFonts w:ascii="仿宋" w:hAnsi="仿宋" w:eastAsia="仿宋" w:cs="仿宋"/>
          <w:sz w:val="27"/>
          <w:szCs w:val="27"/>
          <w:u w:val="single" w:color="auto"/>
        </w:rPr>
        <w:t xml:space="preserve">                </w:t>
      </w:r>
    </w:p>
    <w:p w14:paraId="48D728CB">
      <w:pPr>
        <w:spacing w:before="193" w:line="224" w:lineRule="auto"/>
        <w:ind w:left="614"/>
        <w:rPr>
          <w:rFonts w:ascii="仿宋" w:hAnsi="仿宋" w:eastAsia="仿宋" w:cs="仿宋"/>
          <w:sz w:val="27"/>
          <w:szCs w:val="27"/>
        </w:rPr>
      </w:pPr>
      <w:r>
        <w:rPr>
          <w:rFonts w:ascii="仿宋" w:hAnsi="仿宋" w:eastAsia="仿宋" w:cs="仿宋"/>
          <w:spacing w:val="2"/>
          <w:sz w:val="27"/>
          <w:szCs w:val="27"/>
        </w:rPr>
        <w:t>□身份证号码:</w:t>
      </w:r>
      <w:r>
        <w:rPr>
          <w:rFonts w:ascii="仿宋" w:hAnsi="仿宋" w:eastAsia="仿宋" w:cs="仿宋"/>
          <w:sz w:val="27"/>
          <w:szCs w:val="27"/>
          <w:u w:val="single" w:color="auto"/>
        </w:rPr>
        <w:t xml:space="preserve">                   </w:t>
      </w:r>
    </w:p>
    <w:p w14:paraId="23935DC2">
      <w:pPr>
        <w:spacing w:before="194" w:line="340" w:lineRule="auto"/>
        <w:ind w:left="587" w:right="1251" w:firstLine="4"/>
        <w:rPr>
          <w:rFonts w:hint="default" w:ascii="仿宋" w:hAnsi="仿宋" w:eastAsia="仿宋" w:cs="仿宋"/>
          <w:spacing w:val="-1"/>
          <w:sz w:val="27"/>
          <w:szCs w:val="27"/>
          <w:u w:val="single"/>
          <w:lang w:val="en-US" w:eastAsia="zh-CN"/>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lang w:val="en-US" w:eastAsia="zh-CN"/>
        </w:rPr>
        <w:t xml:space="preserve">                 </w:t>
      </w:r>
    </w:p>
    <w:p w14:paraId="49856D50">
      <w:pPr>
        <w:spacing w:before="194" w:line="340" w:lineRule="auto"/>
        <w:ind w:left="587" w:right="1251" w:firstLine="4"/>
        <w:rPr>
          <w:rFonts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color="auto"/>
        </w:rPr>
        <w:t xml:space="preserve">                    </w:t>
      </w:r>
    </w:p>
    <w:p w14:paraId="77A59CCF">
      <w:pPr>
        <w:spacing w:before="43" w:line="225" w:lineRule="auto"/>
        <w:ind w:left="582"/>
        <w:rPr>
          <w:rFonts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4"/>
          <w:sz w:val="27"/>
          <w:szCs w:val="27"/>
        </w:rPr>
        <w:t xml:space="preserve"> </w:t>
      </w:r>
      <w:r>
        <w:rPr>
          <w:rFonts w:ascii="仿宋" w:hAnsi="仿宋" w:eastAsia="仿宋" w:cs="仿宋"/>
          <w:sz w:val="27"/>
          <w:szCs w:val="27"/>
          <w:u w:val="single" w:color="auto"/>
        </w:rPr>
        <w:t xml:space="preserve">             </w:t>
      </w:r>
    </w:p>
    <w:p w14:paraId="4BF89C90">
      <w:pPr>
        <w:spacing w:before="190" w:line="340" w:lineRule="auto"/>
        <w:ind w:left="54" w:right="399" w:firstLine="534"/>
        <w:rPr>
          <w:rFonts w:ascii="仿宋" w:hAnsi="仿宋" w:eastAsia="仿宋" w:cs="仿宋"/>
          <w:sz w:val="27"/>
          <w:szCs w:val="27"/>
        </w:rPr>
      </w:pPr>
      <w:r>
        <w:rPr>
          <w:rFonts w:ascii="仿宋" w:hAnsi="仿宋" w:eastAsia="仿宋" w:cs="仿宋"/>
          <w:spacing w:val="1"/>
          <w:sz w:val="27"/>
          <w:szCs w:val="27"/>
        </w:rPr>
        <w:t>经营主体类型：□自然人</w:t>
      </w:r>
      <w:r>
        <w:rPr>
          <w:rFonts w:ascii="仿宋" w:hAnsi="仿宋" w:eastAsia="仿宋" w:cs="仿宋"/>
          <w:spacing w:val="55"/>
          <w:sz w:val="27"/>
          <w:szCs w:val="27"/>
        </w:rPr>
        <w:t xml:space="preserve"> </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ascii="仿宋" w:hAnsi="仿宋" w:eastAsia="仿宋" w:cs="仿宋"/>
          <w:spacing w:val="-2"/>
          <w:sz w:val="27"/>
          <w:szCs w:val="27"/>
        </w:rPr>
        <w:t>□家庭农场</w:t>
      </w:r>
      <w:r>
        <w:rPr>
          <w:rFonts w:ascii="仿宋" w:hAnsi="仿宋" w:eastAsia="仿宋" w:cs="仿宋"/>
          <w:spacing w:val="56"/>
          <w:sz w:val="27"/>
          <w:szCs w:val="27"/>
        </w:rPr>
        <w:t xml:space="preserve"> </w:t>
      </w:r>
      <w:r>
        <w:rPr>
          <w:rFonts w:ascii="仿宋" w:hAnsi="仿宋" w:eastAsia="仿宋" w:cs="仿宋"/>
          <w:spacing w:val="-2"/>
          <w:sz w:val="27"/>
          <w:szCs w:val="27"/>
        </w:rPr>
        <w:t>□公司</w:t>
      </w:r>
      <w:r>
        <w:rPr>
          <w:rFonts w:ascii="仿宋" w:hAnsi="仿宋" w:eastAsia="仿宋" w:cs="仿宋"/>
          <w:spacing w:val="49"/>
          <w:sz w:val="27"/>
          <w:szCs w:val="27"/>
        </w:rPr>
        <w:t xml:space="preserve"> </w:t>
      </w:r>
      <w:r>
        <w:rPr>
          <w:rFonts w:ascii="仿宋" w:hAnsi="仿宋" w:eastAsia="仿宋" w:cs="仿宋"/>
          <w:spacing w:val="-2"/>
          <w:sz w:val="27"/>
          <w:szCs w:val="27"/>
        </w:rPr>
        <w:t>□其他:</w:t>
      </w:r>
      <w:r>
        <w:rPr>
          <w:rFonts w:ascii="仿宋" w:hAnsi="仿宋" w:eastAsia="仿宋" w:cs="仿宋"/>
          <w:sz w:val="27"/>
          <w:szCs w:val="27"/>
          <w:u w:val="single" w:color="auto"/>
        </w:rPr>
        <w:t xml:space="preserve">                              </w:t>
      </w:r>
    </w:p>
    <w:p w14:paraId="5D345CFC">
      <w:pPr>
        <w:spacing w:before="46" w:line="229" w:lineRule="auto"/>
        <w:ind w:left="586"/>
        <w:outlineLvl w:val="1"/>
        <w:rPr>
          <w:rFonts w:ascii="黑体" w:hAnsi="黑体" w:eastAsia="黑体" w:cs="黑体"/>
          <w:sz w:val="27"/>
          <w:szCs w:val="27"/>
        </w:rPr>
      </w:pPr>
      <w:r>
        <w:rPr>
          <w:rFonts w:ascii="黑体" w:hAnsi="黑体" w:eastAsia="黑体" w:cs="黑体"/>
          <w:spacing w:val="6"/>
          <w:sz w:val="27"/>
          <w:szCs w:val="27"/>
        </w:rPr>
        <w:t>二、租赁物</w:t>
      </w:r>
    </w:p>
    <w:p w14:paraId="263FDF1D">
      <w:pPr>
        <w:spacing w:before="188" w:line="289" w:lineRule="auto"/>
        <w:ind w:left="33" w:right="422" w:firstLine="362"/>
        <w:rPr>
          <w:rFonts w:ascii="仿宋" w:hAnsi="仿宋" w:eastAsia="仿宋" w:cs="仿宋"/>
          <w:sz w:val="27"/>
          <w:szCs w:val="27"/>
        </w:rPr>
      </w:pPr>
      <w:r>
        <w:rPr>
          <w:rFonts w:ascii="仿宋" w:hAnsi="仿宋" w:eastAsia="仿宋" w:cs="仿宋"/>
          <w:sz w:val="27"/>
          <w:szCs w:val="27"/>
        </w:rPr>
        <w:t>（一）经自愿协商，甲方将</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rPr>
        <w:t>新园地块</w:t>
      </w:r>
      <w:r>
        <w:rPr>
          <w:rFonts w:hint="eastAsia" w:ascii="仿宋" w:hAnsi="仿宋" w:eastAsia="仿宋" w:cs="仿宋"/>
          <w:spacing w:val="5"/>
          <w:sz w:val="27"/>
          <w:szCs w:val="27"/>
          <w:u w:val="single" w:color="auto"/>
          <w:lang w:val="en-US" w:eastAsia="zh-CN"/>
        </w:rPr>
        <w:t>10.42</w:t>
      </w:r>
      <w:r>
        <w:rPr>
          <w:rFonts w:ascii="仿宋" w:hAnsi="仿宋" w:eastAsia="仿宋" w:cs="仿宋"/>
          <w:spacing w:val="5"/>
          <w:sz w:val="27"/>
          <w:szCs w:val="27"/>
          <w:u w:val="single" w:color="auto"/>
        </w:rPr>
        <w:t xml:space="preserve">  </w:t>
      </w:r>
      <w:r>
        <w:rPr>
          <w:rFonts w:ascii="仿宋" w:hAnsi="仿宋" w:eastAsia="仿宋" w:cs="仿宋"/>
          <w:spacing w:val="-120"/>
          <w:sz w:val="27"/>
          <w:szCs w:val="27"/>
        </w:rPr>
        <w:t xml:space="preserve"> </w:t>
      </w:r>
      <w:r>
        <w:rPr>
          <w:rFonts w:ascii="仿宋" w:hAnsi="仿宋" w:eastAsia="仿宋" w:cs="仿宋"/>
          <w:sz w:val="27"/>
          <w:szCs w:val="27"/>
        </w:rPr>
        <w:t>亩土地经营权（具体见</w:t>
      </w:r>
      <w:r>
        <w:rPr>
          <w:rFonts w:ascii="仿宋" w:hAnsi="仿宋" w:eastAsia="仿宋" w:cs="仿宋"/>
          <w:spacing w:val="2"/>
          <w:sz w:val="27"/>
          <w:szCs w:val="27"/>
        </w:rPr>
        <w:t>下表及附图）出租给乙方。</w:t>
      </w:r>
    </w:p>
    <w:p w14:paraId="611CD97C">
      <w:pPr>
        <w:spacing w:line="289" w:lineRule="auto"/>
        <w:rPr>
          <w:rFonts w:ascii="仿宋" w:hAnsi="仿宋" w:eastAsia="仿宋" w:cs="仿宋"/>
          <w:sz w:val="27"/>
          <w:szCs w:val="27"/>
        </w:rPr>
        <w:sectPr>
          <w:footerReference r:id="rId5" w:type="default"/>
          <w:pgSz w:w="11905" w:h="16840"/>
          <w:pgMar w:top="1431" w:right="1437" w:bottom="1185" w:left="1785" w:header="0" w:footer="939" w:gutter="0"/>
          <w:pgNumType w:fmt="decimal"/>
          <w:cols w:space="720" w:num="1"/>
        </w:sectPr>
      </w:pPr>
    </w:p>
    <w:p w14:paraId="1109409B">
      <w:pPr>
        <w:spacing w:line="211" w:lineRule="exact"/>
      </w:pPr>
    </w:p>
    <w:tbl>
      <w:tblPr>
        <w:tblStyle w:val="11"/>
        <w:tblW w:w="112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5"/>
        <w:gridCol w:w="885"/>
        <w:gridCol w:w="979"/>
        <w:gridCol w:w="1084"/>
        <w:gridCol w:w="693"/>
        <w:gridCol w:w="769"/>
        <w:gridCol w:w="897"/>
        <w:gridCol w:w="753"/>
        <w:gridCol w:w="1039"/>
        <w:gridCol w:w="1034"/>
        <w:gridCol w:w="1019"/>
        <w:gridCol w:w="1005"/>
        <w:gridCol w:w="619"/>
      </w:tblGrid>
      <w:tr w14:paraId="5CC0E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515" w:type="dxa"/>
            <w:vMerge w:val="restart"/>
            <w:tcBorders>
              <w:bottom w:val="nil"/>
            </w:tcBorders>
            <w:textDirection w:val="tbRlV"/>
            <w:vAlign w:val="top"/>
          </w:tcPr>
          <w:p w14:paraId="6BE93802">
            <w:pPr>
              <w:keepNext w:val="0"/>
              <w:keepLines w:val="0"/>
              <w:pageBreakBefore w:val="0"/>
              <w:widowControl w:val="0"/>
              <w:kinsoku/>
              <w:wordWrap w:val="0"/>
              <w:overflowPunct/>
              <w:topLinePunct w:val="0"/>
              <w:autoSpaceDE w:val="0"/>
              <w:autoSpaceDN w:val="0"/>
              <w:bidi w:val="0"/>
              <w:adjustRightInd/>
              <w:snapToGrid/>
              <w:spacing w:before="182" w:line="208" w:lineRule="auto"/>
              <w:ind w:left="440"/>
              <w:textAlignment w:val="auto"/>
              <w:rPr>
                <w:rFonts w:ascii="楷体" w:hAnsi="楷体" w:eastAsia="楷体" w:cs="楷体"/>
                <w:sz w:val="21"/>
                <w:szCs w:val="21"/>
              </w:rPr>
            </w:pPr>
            <w:r>
              <w:rPr>
                <w:rFonts w:ascii="楷体" w:hAnsi="楷体" w:eastAsia="楷体" w:cs="楷体"/>
                <w:spacing w:val="-4"/>
                <w:sz w:val="21"/>
                <w:szCs w:val="21"/>
              </w:rPr>
              <w:t>序</w:t>
            </w:r>
            <w:r>
              <w:rPr>
                <w:rFonts w:ascii="楷体" w:hAnsi="楷体" w:eastAsia="楷体" w:cs="楷体"/>
                <w:spacing w:val="25"/>
                <w:sz w:val="21"/>
                <w:szCs w:val="21"/>
              </w:rPr>
              <w:t xml:space="preserve"> </w:t>
            </w:r>
            <w:r>
              <w:rPr>
                <w:rFonts w:ascii="楷体" w:hAnsi="楷体" w:eastAsia="楷体" w:cs="楷体"/>
                <w:spacing w:val="-4"/>
                <w:sz w:val="21"/>
                <w:szCs w:val="21"/>
              </w:rPr>
              <w:t>号</w:t>
            </w:r>
          </w:p>
        </w:tc>
        <w:tc>
          <w:tcPr>
            <w:tcW w:w="885" w:type="dxa"/>
            <w:vMerge w:val="restart"/>
            <w:tcBorders>
              <w:bottom w:val="nil"/>
            </w:tcBorders>
            <w:vAlign w:val="top"/>
          </w:tcPr>
          <w:p w14:paraId="1EEE5EF1">
            <w:pPr>
              <w:pStyle w:val="12"/>
              <w:keepNext w:val="0"/>
              <w:keepLines w:val="0"/>
              <w:pageBreakBefore w:val="0"/>
              <w:widowControl w:val="0"/>
              <w:kinsoku/>
              <w:wordWrap w:val="0"/>
              <w:overflowPunct/>
              <w:topLinePunct w:val="0"/>
              <w:autoSpaceDE w:val="0"/>
              <w:autoSpaceDN w:val="0"/>
              <w:bidi w:val="0"/>
              <w:adjustRightInd/>
              <w:snapToGrid/>
              <w:spacing w:line="375" w:lineRule="auto"/>
              <w:textAlignment w:val="auto"/>
            </w:pPr>
          </w:p>
          <w:p w14:paraId="061F956A">
            <w:pPr>
              <w:keepNext w:val="0"/>
              <w:keepLines w:val="0"/>
              <w:pageBreakBefore w:val="0"/>
              <w:widowControl w:val="0"/>
              <w:kinsoku/>
              <w:wordWrap w:val="0"/>
              <w:overflowPunct/>
              <w:topLinePunct w:val="0"/>
              <w:autoSpaceDE w:val="0"/>
              <w:autoSpaceDN w:val="0"/>
              <w:bidi w:val="0"/>
              <w:adjustRightInd/>
              <w:snapToGrid/>
              <w:spacing w:before="68" w:line="273" w:lineRule="auto"/>
              <w:ind w:left="137" w:right="152" w:firstLine="205"/>
              <w:jc w:val="right"/>
              <w:textAlignment w:val="auto"/>
              <w:rPr>
                <w:rFonts w:ascii="楷体" w:hAnsi="楷体" w:eastAsia="楷体" w:cs="楷体"/>
                <w:sz w:val="21"/>
                <w:szCs w:val="21"/>
              </w:rPr>
            </w:pPr>
            <w:r>
              <w:rPr>
                <w:rFonts w:ascii="楷体" w:hAnsi="楷体" w:eastAsia="楷体" w:cs="楷体"/>
                <w:spacing w:val="-6"/>
                <w:sz w:val="21"/>
                <w:szCs w:val="21"/>
              </w:rPr>
              <w:t>村</w:t>
            </w:r>
            <w:r>
              <w:rPr>
                <w:rFonts w:ascii="楷体" w:hAnsi="楷体" w:eastAsia="楷体" w:cs="楷体"/>
                <w:sz w:val="21"/>
                <w:szCs w:val="21"/>
              </w:rPr>
              <w:t xml:space="preserve">  </w:t>
            </w:r>
            <w:r>
              <w:rPr>
                <w:rFonts w:ascii="楷体" w:hAnsi="楷体" w:eastAsia="楷体" w:cs="楷体"/>
                <w:spacing w:val="-14"/>
                <w:sz w:val="21"/>
                <w:szCs w:val="21"/>
              </w:rPr>
              <w:t>（组）</w:t>
            </w:r>
          </w:p>
        </w:tc>
        <w:tc>
          <w:tcPr>
            <w:tcW w:w="979" w:type="dxa"/>
            <w:vMerge w:val="restart"/>
            <w:tcBorders>
              <w:bottom w:val="nil"/>
            </w:tcBorders>
            <w:vAlign w:val="top"/>
          </w:tcPr>
          <w:p w14:paraId="64DFE157">
            <w:pPr>
              <w:pStyle w:val="12"/>
              <w:keepNext w:val="0"/>
              <w:keepLines w:val="0"/>
              <w:pageBreakBefore w:val="0"/>
              <w:widowControl w:val="0"/>
              <w:kinsoku/>
              <w:wordWrap w:val="0"/>
              <w:overflowPunct/>
              <w:topLinePunct w:val="0"/>
              <w:autoSpaceDE w:val="0"/>
              <w:autoSpaceDN w:val="0"/>
              <w:bidi w:val="0"/>
              <w:adjustRightInd/>
              <w:snapToGrid/>
              <w:spacing w:line="376" w:lineRule="auto"/>
              <w:jc w:val="center"/>
              <w:textAlignment w:val="auto"/>
            </w:pPr>
          </w:p>
          <w:p w14:paraId="13294015">
            <w:pPr>
              <w:pStyle w:val="3"/>
              <w:bidi w:val="0"/>
              <w:ind w:left="0" w:leftChars="0" w:firstLine="0" w:firstLineChars="0"/>
              <w:jc w:val="center"/>
              <w:rPr>
                <w:rFonts w:ascii="楷体" w:hAnsi="楷体" w:eastAsia="楷体" w:cs="楷体"/>
                <w:sz w:val="21"/>
                <w:szCs w:val="21"/>
              </w:rPr>
            </w:pPr>
            <w:r>
              <w:rPr>
                <w:rFonts w:ascii="楷体" w:hAnsi="楷体" w:eastAsia="楷体" w:cs="楷体"/>
                <w:sz w:val="21"/>
                <w:szCs w:val="21"/>
              </w:rPr>
              <w:t>地块</w:t>
            </w:r>
          </w:p>
          <w:p w14:paraId="60ADD4C0">
            <w:pPr>
              <w:pStyle w:val="3"/>
              <w:bidi w:val="0"/>
              <w:ind w:left="0" w:leftChars="0" w:firstLine="0" w:firstLineChars="0"/>
              <w:jc w:val="center"/>
              <w:rPr>
                <w:rFonts w:ascii="楷体" w:hAnsi="楷体" w:eastAsia="楷体" w:cs="楷体"/>
                <w:sz w:val="21"/>
                <w:szCs w:val="21"/>
              </w:rPr>
            </w:pPr>
            <w:r>
              <w:rPr>
                <w:rFonts w:ascii="楷体" w:hAnsi="楷体" w:eastAsia="楷体" w:cs="楷体"/>
                <w:spacing w:val="5"/>
                <w:sz w:val="21"/>
                <w:szCs w:val="21"/>
              </w:rPr>
              <w:t>名称</w:t>
            </w:r>
          </w:p>
        </w:tc>
        <w:tc>
          <w:tcPr>
            <w:tcW w:w="1084" w:type="dxa"/>
            <w:vMerge w:val="restart"/>
            <w:tcBorders>
              <w:bottom w:val="nil"/>
            </w:tcBorders>
            <w:vAlign w:val="top"/>
          </w:tcPr>
          <w:p w14:paraId="71B91DB0">
            <w:pPr>
              <w:pStyle w:val="12"/>
              <w:keepNext w:val="0"/>
              <w:keepLines w:val="0"/>
              <w:pageBreakBefore w:val="0"/>
              <w:widowControl w:val="0"/>
              <w:kinsoku/>
              <w:wordWrap w:val="0"/>
              <w:overflowPunct/>
              <w:topLinePunct w:val="0"/>
              <w:autoSpaceDE w:val="0"/>
              <w:autoSpaceDN w:val="0"/>
              <w:bidi w:val="0"/>
              <w:adjustRightInd/>
              <w:snapToGrid/>
              <w:spacing w:line="375" w:lineRule="auto"/>
              <w:jc w:val="center"/>
              <w:textAlignment w:val="auto"/>
            </w:pPr>
          </w:p>
          <w:p w14:paraId="5674CAA0">
            <w:pPr>
              <w:pStyle w:val="4"/>
              <w:bidi w:val="0"/>
              <w:jc w:val="center"/>
              <w:rPr>
                <w:rFonts w:ascii="楷体" w:hAnsi="楷体" w:eastAsia="楷体" w:cs="楷体"/>
                <w:sz w:val="21"/>
                <w:szCs w:val="21"/>
              </w:rPr>
            </w:pPr>
            <w:r>
              <w:rPr>
                <w:rFonts w:ascii="楷体" w:hAnsi="楷体" w:eastAsia="楷体" w:cs="楷体"/>
                <w:sz w:val="21"/>
                <w:szCs w:val="21"/>
              </w:rPr>
              <w:t>地块</w:t>
            </w:r>
          </w:p>
          <w:p w14:paraId="69FD49D3">
            <w:pPr>
              <w:pStyle w:val="4"/>
              <w:bidi w:val="0"/>
              <w:jc w:val="center"/>
              <w:rPr>
                <w:rFonts w:ascii="楷体" w:hAnsi="楷体" w:eastAsia="楷体" w:cs="楷体"/>
                <w:sz w:val="21"/>
                <w:szCs w:val="21"/>
              </w:rPr>
            </w:pPr>
            <w:r>
              <w:rPr>
                <w:rFonts w:ascii="楷体" w:hAnsi="楷体" w:eastAsia="楷体" w:cs="楷体"/>
                <w:spacing w:val="6"/>
                <w:sz w:val="21"/>
                <w:szCs w:val="21"/>
              </w:rPr>
              <w:t>代码</w:t>
            </w:r>
          </w:p>
        </w:tc>
        <w:tc>
          <w:tcPr>
            <w:tcW w:w="3112" w:type="dxa"/>
            <w:gridSpan w:val="4"/>
            <w:vAlign w:val="top"/>
          </w:tcPr>
          <w:p w14:paraId="08B8AD58">
            <w:pPr>
              <w:keepNext w:val="0"/>
              <w:keepLines w:val="0"/>
              <w:pageBreakBefore w:val="0"/>
              <w:widowControl w:val="0"/>
              <w:kinsoku/>
              <w:wordWrap w:val="0"/>
              <w:overflowPunct/>
              <w:topLinePunct w:val="0"/>
              <w:autoSpaceDE w:val="0"/>
              <w:autoSpaceDN w:val="0"/>
              <w:bidi w:val="0"/>
              <w:adjustRightInd/>
              <w:snapToGrid/>
              <w:spacing w:before="204" w:line="286" w:lineRule="exact"/>
              <w:ind w:left="920"/>
              <w:textAlignment w:val="auto"/>
              <w:rPr>
                <w:rFonts w:ascii="楷体" w:hAnsi="楷体" w:eastAsia="楷体" w:cs="楷体"/>
                <w:sz w:val="21"/>
                <w:szCs w:val="21"/>
              </w:rPr>
            </w:pPr>
            <w:r>
              <w:rPr>
                <w:rFonts w:ascii="楷体" w:hAnsi="楷体" w:eastAsia="楷体" w:cs="楷体"/>
                <w:spacing w:val="3"/>
                <w:position w:val="1"/>
                <w:sz w:val="21"/>
                <w:szCs w:val="21"/>
              </w:rPr>
              <w:t>坐落（四至）</w:t>
            </w:r>
          </w:p>
        </w:tc>
        <w:tc>
          <w:tcPr>
            <w:tcW w:w="1039" w:type="dxa"/>
            <w:vMerge w:val="restart"/>
            <w:tcBorders>
              <w:bottom w:val="nil"/>
            </w:tcBorders>
            <w:vAlign w:val="top"/>
          </w:tcPr>
          <w:p w14:paraId="61ABD896">
            <w:pPr>
              <w:pStyle w:val="12"/>
              <w:keepNext w:val="0"/>
              <w:keepLines w:val="0"/>
              <w:pageBreakBefore w:val="0"/>
              <w:widowControl w:val="0"/>
              <w:kinsoku/>
              <w:wordWrap w:val="0"/>
              <w:overflowPunct/>
              <w:topLinePunct w:val="0"/>
              <w:autoSpaceDE w:val="0"/>
              <w:autoSpaceDN w:val="0"/>
              <w:bidi w:val="0"/>
              <w:adjustRightInd/>
              <w:snapToGrid/>
              <w:spacing w:line="385" w:lineRule="auto"/>
              <w:textAlignment w:val="auto"/>
            </w:pPr>
          </w:p>
          <w:p w14:paraId="28B6CDFE">
            <w:pPr>
              <w:keepNext w:val="0"/>
              <w:keepLines w:val="0"/>
              <w:pageBreakBefore w:val="0"/>
              <w:widowControl w:val="0"/>
              <w:kinsoku/>
              <w:wordWrap w:val="0"/>
              <w:overflowPunct/>
              <w:topLinePunct w:val="0"/>
              <w:autoSpaceDE w:val="0"/>
              <w:autoSpaceDN w:val="0"/>
              <w:bidi w:val="0"/>
              <w:adjustRightInd/>
              <w:snapToGrid/>
              <w:spacing w:before="68" w:line="277" w:lineRule="auto"/>
              <w:ind w:left="217" w:right="226" w:firstLine="107"/>
              <w:textAlignment w:val="auto"/>
              <w:rPr>
                <w:rFonts w:ascii="楷体" w:hAnsi="楷体" w:eastAsia="楷体" w:cs="楷体"/>
                <w:sz w:val="21"/>
                <w:szCs w:val="21"/>
              </w:rPr>
            </w:pPr>
            <w:r>
              <w:rPr>
                <w:rFonts w:ascii="楷体" w:hAnsi="楷体" w:eastAsia="楷体" w:cs="楷体"/>
                <w:spacing w:val="-6"/>
                <w:sz w:val="21"/>
                <w:szCs w:val="21"/>
              </w:rPr>
              <w:t>面积</w:t>
            </w:r>
            <w:r>
              <w:rPr>
                <w:rFonts w:ascii="楷体" w:hAnsi="楷体" w:eastAsia="楷体" w:cs="楷体"/>
                <w:sz w:val="21"/>
                <w:szCs w:val="21"/>
              </w:rPr>
              <w:t xml:space="preserve"> </w:t>
            </w:r>
            <w:r>
              <w:rPr>
                <w:rFonts w:ascii="楷体" w:hAnsi="楷体" w:eastAsia="楷体" w:cs="楷体"/>
                <w:spacing w:val="-14"/>
                <w:sz w:val="21"/>
                <w:szCs w:val="21"/>
              </w:rPr>
              <w:t>（亩）</w:t>
            </w:r>
          </w:p>
        </w:tc>
        <w:tc>
          <w:tcPr>
            <w:tcW w:w="1034" w:type="dxa"/>
            <w:vMerge w:val="restart"/>
            <w:tcBorders>
              <w:bottom w:val="nil"/>
            </w:tcBorders>
            <w:vAlign w:val="top"/>
          </w:tcPr>
          <w:p w14:paraId="787D0A1B">
            <w:pPr>
              <w:pStyle w:val="12"/>
              <w:keepNext w:val="0"/>
              <w:keepLines w:val="0"/>
              <w:pageBreakBefore w:val="0"/>
              <w:widowControl w:val="0"/>
              <w:kinsoku/>
              <w:wordWrap w:val="0"/>
              <w:overflowPunct/>
              <w:topLinePunct w:val="0"/>
              <w:autoSpaceDE w:val="0"/>
              <w:autoSpaceDN w:val="0"/>
              <w:bidi w:val="0"/>
              <w:adjustRightInd/>
              <w:snapToGrid/>
              <w:spacing w:line="378" w:lineRule="auto"/>
              <w:textAlignment w:val="auto"/>
            </w:pPr>
          </w:p>
          <w:p w14:paraId="05B39A72">
            <w:pPr>
              <w:pStyle w:val="3"/>
              <w:bidi w:val="0"/>
              <w:ind w:left="0" w:leftChars="0" w:firstLine="0" w:firstLineChars="0"/>
              <w:jc w:val="center"/>
              <w:rPr>
                <w:rFonts w:hint="eastAsia" w:ascii="楷体" w:hAnsi="楷体" w:eastAsia="楷体" w:cs="楷体"/>
              </w:rPr>
            </w:pPr>
            <w:r>
              <w:rPr>
                <w:rFonts w:hint="eastAsia" w:ascii="楷体" w:hAnsi="楷体" w:eastAsia="楷体" w:cs="楷体"/>
              </w:rPr>
              <w:t>质量</w:t>
            </w:r>
          </w:p>
          <w:p w14:paraId="20FE1A68">
            <w:pPr>
              <w:pStyle w:val="3"/>
              <w:bidi w:val="0"/>
              <w:ind w:left="0" w:leftChars="0" w:firstLine="0" w:firstLineChars="0"/>
              <w:jc w:val="center"/>
              <w:rPr>
                <w:rFonts w:ascii="楷体" w:hAnsi="楷体" w:eastAsia="楷体" w:cs="楷体"/>
                <w:szCs w:val="21"/>
              </w:rPr>
            </w:pPr>
            <w:r>
              <w:rPr>
                <w:rFonts w:hint="eastAsia" w:ascii="楷体" w:hAnsi="楷体" w:eastAsia="楷体" w:cs="楷体"/>
              </w:rPr>
              <w:t>等级</w:t>
            </w:r>
          </w:p>
        </w:tc>
        <w:tc>
          <w:tcPr>
            <w:tcW w:w="1019" w:type="dxa"/>
            <w:vMerge w:val="restart"/>
            <w:tcBorders>
              <w:bottom w:val="nil"/>
            </w:tcBorders>
            <w:vAlign w:val="top"/>
          </w:tcPr>
          <w:p w14:paraId="7CD870D4">
            <w:pPr>
              <w:pStyle w:val="12"/>
              <w:keepNext w:val="0"/>
              <w:keepLines w:val="0"/>
              <w:pageBreakBefore w:val="0"/>
              <w:widowControl w:val="0"/>
              <w:kinsoku/>
              <w:wordWrap w:val="0"/>
              <w:overflowPunct/>
              <w:topLinePunct w:val="0"/>
              <w:autoSpaceDE w:val="0"/>
              <w:autoSpaceDN w:val="0"/>
              <w:bidi w:val="0"/>
              <w:adjustRightInd/>
              <w:snapToGrid/>
              <w:spacing w:line="376" w:lineRule="auto"/>
              <w:textAlignment w:val="auto"/>
            </w:pPr>
          </w:p>
          <w:p w14:paraId="1626A660">
            <w:pPr>
              <w:pStyle w:val="3"/>
              <w:bidi w:val="0"/>
              <w:ind w:left="0" w:leftChars="0" w:firstLine="0" w:firstLineChars="0"/>
              <w:jc w:val="center"/>
              <w:rPr>
                <w:rFonts w:hint="eastAsia" w:ascii="楷体" w:hAnsi="楷体" w:eastAsia="楷体" w:cs="楷体"/>
              </w:rPr>
            </w:pPr>
            <w:r>
              <w:rPr>
                <w:rFonts w:hint="eastAsia" w:ascii="楷体" w:hAnsi="楷体" w:eastAsia="楷体" w:cs="楷体"/>
              </w:rPr>
              <w:t>土地</w:t>
            </w:r>
          </w:p>
          <w:p w14:paraId="6BA374DF">
            <w:pPr>
              <w:pStyle w:val="3"/>
              <w:bidi w:val="0"/>
              <w:ind w:left="0" w:leftChars="0" w:firstLine="0" w:firstLineChars="0"/>
              <w:jc w:val="center"/>
              <w:rPr>
                <w:rFonts w:ascii="楷体" w:hAnsi="楷体" w:eastAsia="楷体" w:cs="楷体"/>
                <w:szCs w:val="21"/>
              </w:rPr>
            </w:pPr>
            <w:r>
              <w:rPr>
                <w:rFonts w:hint="eastAsia" w:ascii="楷体" w:hAnsi="楷体" w:eastAsia="楷体" w:cs="楷体"/>
              </w:rPr>
              <w:t>类型</w:t>
            </w:r>
          </w:p>
        </w:tc>
        <w:tc>
          <w:tcPr>
            <w:tcW w:w="1005" w:type="dxa"/>
            <w:vMerge w:val="restart"/>
            <w:tcBorders>
              <w:bottom w:val="nil"/>
            </w:tcBorders>
            <w:vAlign w:val="top"/>
          </w:tcPr>
          <w:p w14:paraId="1793389F">
            <w:pPr>
              <w:pStyle w:val="12"/>
              <w:keepNext w:val="0"/>
              <w:keepLines w:val="0"/>
              <w:pageBreakBefore w:val="0"/>
              <w:widowControl w:val="0"/>
              <w:kinsoku/>
              <w:wordWrap w:val="0"/>
              <w:overflowPunct/>
              <w:topLinePunct w:val="0"/>
              <w:autoSpaceDE w:val="0"/>
              <w:autoSpaceDN w:val="0"/>
              <w:bidi w:val="0"/>
              <w:adjustRightInd/>
              <w:snapToGrid/>
              <w:spacing w:line="377" w:lineRule="auto"/>
              <w:textAlignment w:val="auto"/>
            </w:pPr>
          </w:p>
          <w:p w14:paraId="6B43A0D1">
            <w:pPr>
              <w:pStyle w:val="3"/>
              <w:bidi w:val="0"/>
              <w:ind w:left="0" w:leftChars="0" w:firstLine="0" w:firstLineChars="0"/>
              <w:jc w:val="center"/>
              <w:rPr>
                <w:rFonts w:ascii="楷体" w:hAnsi="楷体" w:eastAsia="楷体" w:cs="楷体"/>
                <w:spacing w:val="3"/>
                <w:sz w:val="21"/>
                <w:szCs w:val="21"/>
              </w:rPr>
            </w:pPr>
            <w:r>
              <w:rPr>
                <w:rFonts w:ascii="楷体" w:hAnsi="楷体" w:eastAsia="楷体" w:cs="楷体"/>
                <w:spacing w:val="3"/>
                <w:sz w:val="21"/>
                <w:szCs w:val="21"/>
              </w:rPr>
              <w:t>承包合</w:t>
            </w:r>
          </w:p>
          <w:p w14:paraId="5AF1083F">
            <w:pPr>
              <w:pStyle w:val="3"/>
              <w:bidi w:val="0"/>
              <w:ind w:left="0" w:leftChars="0" w:firstLine="0" w:firstLineChars="0"/>
              <w:jc w:val="center"/>
              <w:rPr>
                <w:rFonts w:ascii="楷体" w:hAnsi="楷体" w:eastAsia="楷体" w:cs="楷体"/>
                <w:sz w:val="21"/>
                <w:szCs w:val="21"/>
              </w:rPr>
            </w:pPr>
            <w:r>
              <w:rPr>
                <w:rFonts w:ascii="楷体" w:hAnsi="楷体" w:eastAsia="楷体" w:cs="楷体"/>
                <w:spacing w:val="-6"/>
                <w:sz w:val="21"/>
                <w:szCs w:val="21"/>
              </w:rPr>
              <w:t>同代码</w:t>
            </w:r>
          </w:p>
        </w:tc>
        <w:tc>
          <w:tcPr>
            <w:tcW w:w="619" w:type="dxa"/>
            <w:vMerge w:val="restart"/>
            <w:tcBorders>
              <w:bottom w:val="nil"/>
            </w:tcBorders>
            <w:textDirection w:val="tbRlV"/>
            <w:vAlign w:val="top"/>
          </w:tcPr>
          <w:p w14:paraId="19326E84">
            <w:pPr>
              <w:pStyle w:val="3"/>
              <w:bidi w:val="0"/>
              <w:spacing w:line="240" w:lineRule="auto"/>
              <w:ind w:left="0" w:leftChars="0"/>
              <w:jc w:val="both"/>
              <w:rPr>
                <w:rFonts w:ascii="楷体" w:hAnsi="楷体" w:eastAsia="楷体" w:cs="楷体"/>
                <w:szCs w:val="21"/>
              </w:rPr>
            </w:pPr>
            <w:r>
              <w:rPr>
                <w:rFonts w:hint="eastAsia" w:ascii="楷体" w:hAnsi="楷体" w:eastAsia="楷体" w:cs="楷体"/>
              </w:rPr>
              <w:t>备 注</w:t>
            </w:r>
          </w:p>
        </w:tc>
      </w:tr>
      <w:tr w14:paraId="6726B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515" w:type="dxa"/>
            <w:vMerge w:val="continue"/>
            <w:tcBorders>
              <w:top w:val="nil"/>
            </w:tcBorders>
            <w:textDirection w:val="tbRlV"/>
            <w:vAlign w:val="top"/>
          </w:tcPr>
          <w:p w14:paraId="029A34C3">
            <w:pPr>
              <w:pStyle w:val="12"/>
            </w:pPr>
          </w:p>
        </w:tc>
        <w:tc>
          <w:tcPr>
            <w:tcW w:w="885" w:type="dxa"/>
            <w:vMerge w:val="continue"/>
            <w:tcBorders>
              <w:top w:val="nil"/>
            </w:tcBorders>
            <w:vAlign w:val="top"/>
          </w:tcPr>
          <w:p w14:paraId="59C9AA43">
            <w:pPr>
              <w:pStyle w:val="12"/>
            </w:pPr>
          </w:p>
        </w:tc>
        <w:tc>
          <w:tcPr>
            <w:tcW w:w="979" w:type="dxa"/>
            <w:vMerge w:val="continue"/>
            <w:tcBorders>
              <w:top w:val="nil"/>
            </w:tcBorders>
            <w:vAlign w:val="top"/>
          </w:tcPr>
          <w:p w14:paraId="7C3C6F38">
            <w:pPr>
              <w:pStyle w:val="12"/>
            </w:pPr>
          </w:p>
        </w:tc>
        <w:tc>
          <w:tcPr>
            <w:tcW w:w="1084" w:type="dxa"/>
            <w:vMerge w:val="continue"/>
            <w:tcBorders>
              <w:top w:val="nil"/>
            </w:tcBorders>
            <w:vAlign w:val="top"/>
          </w:tcPr>
          <w:p w14:paraId="5BB57431">
            <w:pPr>
              <w:pStyle w:val="12"/>
            </w:pPr>
          </w:p>
        </w:tc>
        <w:tc>
          <w:tcPr>
            <w:tcW w:w="693" w:type="dxa"/>
            <w:vAlign w:val="top"/>
          </w:tcPr>
          <w:p w14:paraId="15680EDB">
            <w:pPr>
              <w:spacing w:before="262" w:line="211" w:lineRule="auto"/>
              <w:ind w:left="272"/>
              <w:rPr>
                <w:rFonts w:ascii="楷体" w:hAnsi="楷体" w:eastAsia="楷体" w:cs="楷体"/>
                <w:sz w:val="21"/>
                <w:szCs w:val="21"/>
              </w:rPr>
            </w:pPr>
            <w:r>
              <w:rPr>
                <w:rFonts w:ascii="楷体" w:hAnsi="楷体" w:eastAsia="楷体" w:cs="楷体"/>
                <w:sz w:val="21"/>
                <w:szCs w:val="21"/>
              </w:rPr>
              <w:t>东</w:t>
            </w:r>
          </w:p>
        </w:tc>
        <w:tc>
          <w:tcPr>
            <w:tcW w:w="769" w:type="dxa"/>
            <w:vAlign w:val="top"/>
          </w:tcPr>
          <w:p w14:paraId="4B39A5BF">
            <w:pPr>
              <w:spacing w:before="256" w:line="206" w:lineRule="auto"/>
              <w:ind w:left="305"/>
              <w:rPr>
                <w:rFonts w:ascii="楷体" w:hAnsi="楷体" w:eastAsia="楷体" w:cs="楷体"/>
                <w:sz w:val="21"/>
                <w:szCs w:val="21"/>
              </w:rPr>
            </w:pPr>
            <w:r>
              <w:rPr>
                <w:rFonts w:ascii="楷体" w:hAnsi="楷体" w:eastAsia="楷体" w:cs="楷体"/>
                <w:sz w:val="21"/>
                <w:szCs w:val="21"/>
              </w:rPr>
              <w:t>南</w:t>
            </w:r>
          </w:p>
        </w:tc>
        <w:tc>
          <w:tcPr>
            <w:tcW w:w="897" w:type="dxa"/>
            <w:vAlign w:val="top"/>
          </w:tcPr>
          <w:p w14:paraId="48798A70">
            <w:pPr>
              <w:spacing w:before="283" w:line="195" w:lineRule="auto"/>
              <w:ind w:left="363"/>
              <w:rPr>
                <w:rFonts w:ascii="楷体" w:hAnsi="楷体" w:eastAsia="楷体" w:cs="楷体"/>
                <w:sz w:val="21"/>
                <w:szCs w:val="21"/>
              </w:rPr>
            </w:pPr>
            <w:r>
              <w:rPr>
                <w:rFonts w:ascii="楷体" w:hAnsi="楷体" w:eastAsia="楷体" w:cs="楷体"/>
                <w:sz w:val="21"/>
                <w:szCs w:val="21"/>
              </w:rPr>
              <w:t>西</w:t>
            </w:r>
          </w:p>
        </w:tc>
        <w:tc>
          <w:tcPr>
            <w:tcW w:w="753" w:type="dxa"/>
            <w:vAlign w:val="top"/>
          </w:tcPr>
          <w:p w14:paraId="1AD99FC4">
            <w:pPr>
              <w:spacing w:before="272" w:line="203" w:lineRule="auto"/>
              <w:ind w:left="291"/>
              <w:rPr>
                <w:rFonts w:ascii="楷体" w:hAnsi="楷体" w:eastAsia="楷体" w:cs="楷体"/>
                <w:sz w:val="21"/>
                <w:szCs w:val="21"/>
              </w:rPr>
            </w:pPr>
            <w:r>
              <w:rPr>
                <w:rFonts w:ascii="楷体" w:hAnsi="楷体" w:eastAsia="楷体" w:cs="楷体"/>
                <w:sz w:val="21"/>
                <w:szCs w:val="21"/>
              </w:rPr>
              <w:t>北</w:t>
            </w:r>
          </w:p>
        </w:tc>
        <w:tc>
          <w:tcPr>
            <w:tcW w:w="1039" w:type="dxa"/>
            <w:vMerge w:val="continue"/>
            <w:tcBorders>
              <w:top w:val="nil"/>
            </w:tcBorders>
            <w:vAlign w:val="top"/>
          </w:tcPr>
          <w:p w14:paraId="50B5708B">
            <w:pPr>
              <w:pStyle w:val="12"/>
            </w:pPr>
          </w:p>
        </w:tc>
        <w:tc>
          <w:tcPr>
            <w:tcW w:w="1034" w:type="dxa"/>
            <w:vMerge w:val="continue"/>
            <w:tcBorders>
              <w:top w:val="nil"/>
            </w:tcBorders>
            <w:vAlign w:val="top"/>
          </w:tcPr>
          <w:p w14:paraId="738E5054">
            <w:pPr>
              <w:pStyle w:val="12"/>
            </w:pPr>
          </w:p>
        </w:tc>
        <w:tc>
          <w:tcPr>
            <w:tcW w:w="1019" w:type="dxa"/>
            <w:vMerge w:val="continue"/>
            <w:tcBorders>
              <w:top w:val="nil"/>
            </w:tcBorders>
            <w:vAlign w:val="top"/>
          </w:tcPr>
          <w:p w14:paraId="4558FA1B">
            <w:pPr>
              <w:pStyle w:val="12"/>
            </w:pPr>
          </w:p>
        </w:tc>
        <w:tc>
          <w:tcPr>
            <w:tcW w:w="1005" w:type="dxa"/>
            <w:vMerge w:val="continue"/>
            <w:tcBorders>
              <w:top w:val="nil"/>
            </w:tcBorders>
            <w:vAlign w:val="top"/>
          </w:tcPr>
          <w:p w14:paraId="11B94296">
            <w:pPr>
              <w:pStyle w:val="12"/>
            </w:pPr>
          </w:p>
        </w:tc>
        <w:tc>
          <w:tcPr>
            <w:tcW w:w="619" w:type="dxa"/>
            <w:vMerge w:val="continue"/>
            <w:tcBorders>
              <w:top w:val="nil"/>
            </w:tcBorders>
            <w:textDirection w:val="tbRlV"/>
            <w:vAlign w:val="top"/>
          </w:tcPr>
          <w:p w14:paraId="41F420A7">
            <w:pPr>
              <w:pStyle w:val="12"/>
            </w:pPr>
          </w:p>
        </w:tc>
      </w:tr>
      <w:tr w14:paraId="0A5EB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515" w:type="dxa"/>
            <w:vAlign w:val="top"/>
          </w:tcPr>
          <w:p w14:paraId="3E9F388F">
            <w:pPr>
              <w:spacing w:before="294" w:line="183" w:lineRule="auto"/>
              <w:ind w:left="219"/>
              <w:rPr>
                <w:rFonts w:ascii="楷体" w:hAnsi="楷体" w:eastAsia="楷体" w:cs="楷体"/>
                <w:sz w:val="21"/>
                <w:szCs w:val="21"/>
              </w:rPr>
            </w:pPr>
            <w:r>
              <w:rPr>
                <w:rFonts w:ascii="楷体" w:hAnsi="楷体" w:eastAsia="楷体" w:cs="楷体"/>
                <w:sz w:val="21"/>
                <w:szCs w:val="21"/>
              </w:rPr>
              <w:t>1</w:t>
            </w:r>
          </w:p>
        </w:tc>
        <w:tc>
          <w:tcPr>
            <w:tcW w:w="885" w:type="dxa"/>
            <w:vAlign w:val="top"/>
          </w:tcPr>
          <w:p w14:paraId="7C37499F">
            <w:pPr>
              <w:pStyle w:val="12"/>
              <w:rPr>
                <w:rFonts w:hint="default" w:eastAsia="宋体"/>
                <w:lang w:val="en-US" w:eastAsia="zh-CN"/>
              </w:rPr>
            </w:pPr>
            <w:r>
              <w:rPr>
                <w:rFonts w:hint="eastAsia" w:eastAsia="宋体"/>
                <w:lang w:val="en-US" w:eastAsia="zh-CN"/>
              </w:rPr>
              <w:t>三家镇小酸梅村</w:t>
            </w:r>
          </w:p>
        </w:tc>
        <w:tc>
          <w:tcPr>
            <w:tcW w:w="979" w:type="dxa"/>
            <w:vAlign w:val="top"/>
          </w:tcPr>
          <w:p w14:paraId="616E7C32">
            <w:pPr>
              <w:pStyle w:val="12"/>
            </w:pPr>
            <w:r>
              <w:rPr>
                <w:rFonts w:hint="eastAsia"/>
                <w:lang w:eastAsia="zh-CN"/>
              </w:rPr>
              <w:t>新园地块</w:t>
            </w:r>
          </w:p>
        </w:tc>
        <w:tc>
          <w:tcPr>
            <w:tcW w:w="1084" w:type="dxa"/>
            <w:vAlign w:val="top"/>
          </w:tcPr>
          <w:p w14:paraId="3DFCAE83">
            <w:pPr>
              <w:pStyle w:val="12"/>
              <w:jc w:val="center"/>
              <w:rPr>
                <w:rFonts w:hint="eastAsia" w:eastAsia="宋体"/>
                <w:lang w:val="en-US" w:eastAsia="zh-CN"/>
              </w:rPr>
            </w:pPr>
            <w:r>
              <w:rPr>
                <w:rFonts w:hint="eastAsia" w:eastAsia="宋体"/>
                <w:lang w:val="en-US" w:eastAsia="zh-CN"/>
              </w:rPr>
              <w:t>\</w:t>
            </w:r>
          </w:p>
        </w:tc>
        <w:tc>
          <w:tcPr>
            <w:tcW w:w="693" w:type="dxa"/>
            <w:vAlign w:val="top"/>
          </w:tcPr>
          <w:p w14:paraId="45F221DA">
            <w:pPr>
              <w:pStyle w:val="12"/>
              <w:rPr>
                <w:rFonts w:hint="default" w:eastAsia="宋体"/>
                <w:lang w:val="en-US" w:eastAsia="zh-CN"/>
              </w:rPr>
            </w:pPr>
            <w:r>
              <w:rPr>
                <w:rFonts w:hint="eastAsia" w:eastAsia="宋体"/>
                <w:lang w:val="en-US" w:eastAsia="zh-CN"/>
              </w:rPr>
              <w:t>水泥路</w:t>
            </w:r>
          </w:p>
        </w:tc>
        <w:tc>
          <w:tcPr>
            <w:tcW w:w="769" w:type="dxa"/>
            <w:vAlign w:val="top"/>
          </w:tcPr>
          <w:p w14:paraId="5AEBFE30">
            <w:pPr>
              <w:pStyle w:val="12"/>
              <w:rPr>
                <w:rFonts w:hint="eastAsia" w:eastAsia="宋体"/>
                <w:lang w:val="en-US" w:eastAsia="zh-CN"/>
              </w:rPr>
            </w:pPr>
            <w:r>
              <w:rPr>
                <w:rFonts w:hint="eastAsia" w:eastAsia="宋体"/>
                <w:lang w:val="en-US" w:eastAsia="zh-CN"/>
              </w:rPr>
              <w:t>水泥路</w:t>
            </w:r>
          </w:p>
        </w:tc>
        <w:tc>
          <w:tcPr>
            <w:tcW w:w="897" w:type="dxa"/>
            <w:vAlign w:val="top"/>
          </w:tcPr>
          <w:p w14:paraId="7036B66E">
            <w:pPr>
              <w:pStyle w:val="12"/>
              <w:rPr>
                <w:rFonts w:hint="default" w:eastAsia="宋体"/>
                <w:lang w:val="en-US" w:eastAsia="zh-CN"/>
              </w:rPr>
            </w:pPr>
            <w:r>
              <w:rPr>
                <w:rFonts w:hint="eastAsia" w:eastAsia="宋体"/>
                <w:lang w:val="en-US" w:eastAsia="zh-CN"/>
              </w:rPr>
              <w:t>酸梅村地界</w:t>
            </w:r>
          </w:p>
        </w:tc>
        <w:tc>
          <w:tcPr>
            <w:tcW w:w="753" w:type="dxa"/>
            <w:vAlign w:val="top"/>
          </w:tcPr>
          <w:p w14:paraId="4581F712">
            <w:pPr>
              <w:pStyle w:val="12"/>
              <w:rPr>
                <w:rFonts w:hint="eastAsia" w:eastAsia="宋体"/>
                <w:lang w:val="en-US" w:eastAsia="zh-CN"/>
              </w:rPr>
            </w:pPr>
            <w:r>
              <w:rPr>
                <w:rFonts w:hint="eastAsia" w:eastAsia="宋体"/>
                <w:lang w:val="en-US" w:eastAsia="zh-CN"/>
              </w:rPr>
              <w:t>水田</w:t>
            </w:r>
          </w:p>
        </w:tc>
        <w:tc>
          <w:tcPr>
            <w:tcW w:w="1039" w:type="dxa"/>
            <w:vAlign w:val="top"/>
          </w:tcPr>
          <w:p w14:paraId="5D4D8084">
            <w:pPr>
              <w:pStyle w:val="12"/>
              <w:rPr>
                <w:rFonts w:hint="default" w:eastAsia="宋体"/>
                <w:lang w:val="en-US" w:eastAsia="zh-CN"/>
              </w:rPr>
            </w:pPr>
            <w:r>
              <w:rPr>
                <w:rFonts w:hint="eastAsia" w:eastAsia="宋体"/>
                <w:lang w:val="en-US" w:eastAsia="zh-CN"/>
              </w:rPr>
              <w:t>10.42</w:t>
            </w:r>
          </w:p>
        </w:tc>
        <w:tc>
          <w:tcPr>
            <w:tcW w:w="1034" w:type="dxa"/>
            <w:vAlign w:val="top"/>
          </w:tcPr>
          <w:p w14:paraId="7141B70F">
            <w:pPr>
              <w:pStyle w:val="12"/>
            </w:pPr>
          </w:p>
        </w:tc>
        <w:tc>
          <w:tcPr>
            <w:tcW w:w="1019" w:type="dxa"/>
            <w:vAlign w:val="top"/>
          </w:tcPr>
          <w:p w14:paraId="4C58C1AB">
            <w:pPr>
              <w:pStyle w:val="12"/>
              <w:rPr>
                <w:rFonts w:hint="default" w:eastAsia="宋体"/>
                <w:lang w:val="en-US" w:eastAsia="zh-CN"/>
              </w:rPr>
            </w:pPr>
            <w:r>
              <w:rPr>
                <w:rFonts w:hint="eastAsia" w:eastAsia="宋体"/>
                <w:lang w:val="en-US" w:eastAsia="zh-CN"/>
              </w:rPr>
              <w:t>0.3亩基本农田，其余为一般农用地 （具体以测绘图为准）</w:t>
            </w:r>
          </w:p>
        </w:tc>
        <w:tc>
          <w:tcPr>
            <w:tcW w:w="1005" w:type="dxa"/>
            <w:vAlign w:val="top"/>
          </w:tcPr>
          <w:p w14:paraId="6D4C8265">
            <w:pPr>
              <w:pStyle w:val="12"/>
            </w:pPr>
          </w:p>
        </w:tc>
        <w:tc>
          <w:tcPr>
            <w:tcW w:w="619" w:type="dxa"/>
            <w:vAlign w:val="top"/>
          </w:tcPr>
          <w:p w14:paraId="523079F1">
            <w:pPr>
              <w:pStyle w:val="12"/>
            </w:pPr>
          </w:p>
        </w:tc>
      </w:tr>
      <w:tr w14:paraId="5350D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515" w:type="dxa"/>
            <w:vAlign w:val="top"/>
          </w:tcPr>
          <w:p w14:paraId="2A97A846">
            <w:pPr>
              <w:spacing w:before="293" w:line="183" w:lineRule="auto"/>
              <w:ind w:left="207"/>
              <w:rPr>
                <w:rFonts w:ascii="楷体" w:hAnsi="楷体" w:eastAsia="楷体" w:cs="楷体"/>
                <w:sz w:val="21"/>
                <w:szCs w:val="21"/>
              </w:rPr>
            </w:pPr>
          </w:p>
        </w:tc>
        <w:tc>
          <w:tcPr>
            <w:tcW w:w="885" w:type="dxa"/>
            <w:vAlign w:val="top"/>
          </w:tcPr>
          <w:p w14:paraId="508B6E7C">
            <w:pPr>
              <w:pStyle w:val="12"/>
            </w:pPr>
          </w:p>
        </w:tc>
        <w:tc>
          <w:tcPr>
            <w:tcW w:w="979" w:type="dxa"/>
            <w:vAlign w:val="top"/>
          </w:tcPr>
          <w:p w14:paraId="6354DF97">
            <w:pPr>
              <w:pStyle w:val="12"/>
            </w:pPr>
          </w:p>
        </w:tc>
        <w:tc>
          <w:tcPr>
            <w:tcW w:w="1084" w:type="dxa"/>
            <w:vAlign w:val="top"/>
          </w:tcPr>
          <w:p w14:paraId="466D7582">
            <w:pPr>
              <w:pStyle w:val="12"/>
            </w:pPr>
          </w:p>
        </w:tc>
        <w:tc>
          <w:tcPr>
            <w:tcW w:w="693" w:type="dxa"/>
            <w:vAlign w:val="top"/>
          </w:tcPr>
          <w:p w14:paraId="30644AA2">
            <w:pPr>
              <w:pStyle w:val="12"/>
            </w:pPr>
          </w:p>
        </w:tc>
        <w:tc>
          <w:tcPr>
            <w:tcW w:w="769" w:type="dxa"/>
            <w:vAlign w:val="top"/>
          </w:tcPr>
          <w:p w14:paraId="4DDAEBF7">
            <w:pPr>
              <w:pStyle w:val="12"/>
            </w:pPr>
          </w:p>
        </w:tc>
        <w:tc>
          <w:tcPr>
            <w:tcW w:w="897" w:type="dxa"/>
            <w:vAlign w:val="top"/>
          </w:tcPr>
          <w:p w14:paraId="0DCE83A8">
            <w:pPr>
              <w:pStyle w:val="12"/>
            </w:pPr>
          </w:p>
        </w:tc>
        <w:tc>
          <w:tcPr>
            <w:tcW w:w="753" w:type="dxa"/>
            <w:vAlign w:val="top"/>
          </w:tcPr>
          <w:p w14:paraId="5DB3F90B">
            <w:pPr>
              <w:pStyle w:val="12"/>
            </w:pPr>
          </w:p>
        </w:tc>
        <w:tc>
          <w:tcPr>
            <w:tcW w:w="1039" w:type="dxa"/>
            <w:vAlign w:val="top"/>
          </w:tcPr>
          <w:p w14:paraId="1488DF15">
            <w:pPr>
              <w:pStyle w:val="12"/>
            </w:pPr>
          </w:p>
        </w:tc>
        <w:tc>
          <w:tcPr>
            <w:tcW w:w="1034" w:type="dxa"/>
            <w:vAlign w:val="top"/>
          </w:tcPr>
          <w:p w14:paraId="723956BC">
            <w:pPr>
              <w:pStyle w:val="12"/>
            </w:pPr>
          </w:p>
        </w:tc>
        <w:tc>
          <w:tcPr>
            <w:tcW w:w="1019" w:type="dxa"/>
            <w:vAlign w:val="top"/>
          </w:tcPr>
          <w:p w14:paraId="6ADE4176">
            <w:pPr>
              <w:pStyle w:val="12"/>
            </w:pPr>
          </w:p>
        </w:tc>
        <w:tc>
          <w:tcPr>
            <w:tcW w:w="1005" w:type="dxa"/>
            <w:vAlign w:val="top"/>
          </w:tcPr>
          <w:p w14:paraId="3F63B741">
            <w:pPr>
              <w:pStyle w:val="12"/>
            </w:pPr>
          </w:p>
        </w:tc>
        <w:tc>
          <w:tcPr>
            <w:tcW w:w="619" w:type="dxa"/>
            <w:vAlign w:val="top"/>
          </w:tcPr>
          <w:p w14:paraId="7014C049">
            <w:pPr>
              <w:pStyle w:val="12"/>
            </w:pPr>
          </w:p>
        </w:tc>
      </w:tr>
      <w:tr w14:paraId="51CF5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515" w:type="dxa"/>
            <w:vAlign w:val="top"/>
          </w:tcPr>
          <w:p w14:paraId="64C11731">
            <w:pPr>
              <w:spacing w:before="294" w:line="183" w:lineRule="auto"/>
              <w:ind w:left="221"/>
              <w:rPr>
                <w:rFonts w:ascii="楷体" w:hAnsi="楷体" w:eastAsia="楷体" w:cs="楷体"/>
                <w:sz w:val="21"/>
                <w:szCs w:val="21"/>
              </w:rPr>
            </w:pPr>
          </w:p>
        </w:tc>
        <w:tc>
          <w:tcPr>
            <w:tcW w:w="885" w:type="dxa"/>
            <w:vAlign w:val="top"/>
          </w:tcPr>
          <w:p w14:paraId="0E2A2A7A">
            <w:pPr>
              <w:pStyle w:val="12"/>
            </w:pPr>
          </w:p>
        </w:tc>
        <w:tc>
          <w:tcPr>
            <w:tcW w:w="979" w:type="dxa"/>
            <w:vAlign w:val="top"/>
          </w:tcPr>
          <w:p w14:paraId="7EE1DECB">
            <w:pPr>
              <w:pStyle w:val="12"/>
            </w:pPr>
          </w:p>
        </w:tc>
        <w:tc>
          <w:tcPr>
            <w:tcW w:w="1084" w:type="dxa"/>
            <w:vAlign w:val="top"/>
          </w:tcPr>
          <w:p w14:paraId="580672A5">
            <w:pPr>
              <w:pStyle w:val="12"/>
            </w:pPr>
          </w:p>
        </w:tc>
        <w:tc>
          <w:tcPr>
            <w:tcW w:w="693" w:type="dxa"/>
            <w:vAlign w:val="top"/>
          </w:tcPr>
          <w:p w14:paraId="105C4581">
            <w:pPr>
              <w:pStyle w:val="12"/>
            </w:pPr>
          </w:p>
        </w:tc>
        <w:tc>
          <w:tcPr>
            <w:tcW w:w="769" w:type="dxa"/>
            <w:vAlign w:val="top"/>
          </w:tcPr>
          <w:p w14:paraId="45877D30">
            <w:pPr>
              <w:pStyle w:val="12"/>
            </w:pPr>
          </w:p>
        </w:tc>
        <w:tc>
          <w:tcPr>
            <w:tcW w:w="897" w:type="dxa"/>
            <w:vAlign w:val="top"/>
          </w:tcPr>
          <w:p w14:paraId="653F2119">
            <w:pPr>
              <w:pStyle w:val="12"/>
            </w:pPr>
          </w:p>
        </w:tc>
        <w:tc>
          <w:tcPr>
            <w:tcW w:w="753" w:type="dxa"/>
            <w:vAlign w:val="top"/>
          </w:tcPr>
          <w:p w14:paraId="0B3782B1">
            <w:pPr>
              <w:pStyle w:val="12"/>
            </w:pPr>
          </w:p>
        </w:tc>
        <w:tc>
          <w:tcPr>
            <w:tcW w:w="1039" w:type="dxa"/>
            <w:vAlign w:val="top"/>
          </w:tcPr>
          <w:p w14:paraId="0FA1B32E">
            <w:pPr>
              <w:pStyle w:val="12"/>
            </w:pPr>
          </w:p>
        </w:tc>
        <w:tc>
          <w:tcPr>
            <w:tcW w:w="1034" w:type="dxa"/>
            <w:vAlign w:val="top"/>
          </w:tcPr>
          <w:p w14:paraId="3B56016C">
            <w:pPr>
              <w:pStyle w:val="12"/>
            </w:pPr>
          </w:p>
        </w:tc>
        <w:tc>
          <w:tcPr>
            <w:tcW w:w="1019" w:type="dxa"/>
            <w:vAlign w:val="top"/>
          </w:tcPr>
          <w:p w14:paraId="77B920C9">
            <w:pPr>
              <w:pStyle w:val="12"/>
            </w:pPr>
          </w:p>
        </w:tc>
        <w:tc>
          <w:tcPr>
            <w:tcW w:w="1005" w:type="dxa"/>
            <w:vAlign w:val="top"/>
          </w:tcPr>
          <w:p w14:paraId="15938E1A">
            <w:pPr>
              <w:pStyle w:val="12"/>
            </w:pPr>
          </w:p>
        </w:tc>
        <w:tc>
          <w:tcPr>
            <w:tcW w:w="619" w:type="dxa"/>
            <w:vAlign w:val="top"/>
          </w:tcPr>
          <w:p w14:paraId="237F79E1">
            <w:pPr>
              <w:pStyle w:val="12"/>
            </w:pPr>
          </w:p>
        </w:tc>
      </w:tr>
    </w:tbl>
    <w:p w14:paraId="7B8CC703">
      <w:pPr>
        <w:spacing w:before="177" w:line="223" w:lineRule="auto"/>
        <w:ind w:left="1937"/>
        <w:rPr>
          <w:rFonts w:ascii="仿宋" w:hAnsi="仿宋" w:eastAsia="仿宋" w:cs="仿宋"/>
          <w:sz w:val="27"/>
          <w:szCs w:val="27"/>
        </w:rPr>
      </w:pPr>
      <w:r>
        <w:rPr>
          <w:rFonts w:ascii="仿宋" w:hAnsi="仿宋" w:eastAsia="仿宋" w:cs="仿宋"/>
          <w:spacing w:val="6"/>
          <w:sz w:val="27"/>
          <w:szCs w:val="27"/>
        </w:rPr>
        <w:t>（二）出租土地上的附属建筑和资产情况现状描述：</w:t>
      </w:r>
    </w:p>
    <w:p w14:paraId="7DA002A4">
      <w:pPr>
        <w:tabs>
          <w:tab w:val="left" w:pos="3503"/>
        </w:tabs>
        <w:spacing w:line="292" w:lineRule="auto"/>
        <w:ind w:firstLine="2100" w:firstLineChars="1000"/>
        <w:rPr>
          <w:rFonts w:hint="eastAsia" w:ascii="Arial" w:eastAsiaTheme="minorEastAsia"/>
          <w:color w:val="FF0000"/>
          <w:sz w:val="21"/>
          <w:lang w:eastAsia="zh-CN"/>
        </w:rPr>
      </w:pPr>
      <w:r>
        <w:rPr>
          <w:rFonts w:hint="eastAsia" w:ascii="Arial"/>
          <w:color w:val="FF0000"/>
          <w:sz w:val="21"/>
          <w:lang w:eastAsia="zh-CN"/>
        </w:rPr>
        <w:t>有</w:t>
      </w:r>
      <w:r>
        <w:rPr>
          <w:rFonts w:hint="eastAsia" w:ascii="Arial"/>
          <w:color w:val="FF0000"/>
          <w:sz w:val="21"/>
          <w:lang w:val="en-US" w:eastAsia="zh-CN"/>
        </w:rPr>
        <w:t>原</w:t>
      </w:r>
      <w:r>
        <w:rPr>
          <w:rFonts w:hint="eastAsia" w:ascii="Arial"/>
          <w:color w:val="FF0000"/>
          <w:sz w:val="21"/>
          <w:lang w:eastAsia="zh-CN"/>
        </w:rPr>
        <w:t>承</w:t>
      </w:r>
      <w:r>
        <w:rPr>
          <w:rFonts w:hint="eastAsia" w:ascii="Arial"/>
          <w:color w:val="FF0000"/>
          <w:sz w:val="21"/>
          <w:lang w:val="en-US" w:eastAsia="zh-CN"/>
        </w:rPr>
        <w:t>租</w:t>
      </w:r>
      <w:r>
        <w:rPr>
          <w:rFonts w:hint="eastAsia" w:ascii="Arial"/>
          <w:color w:val="FF0000"/>
          <w:sz w:val="21"/>
          <w:lang w:eastAsia="zh-CN"/>
        </w:rPr>
        <w:t>方</w:t>
      </w:r>
      <w:r>
        <w:rPr>
          <w:rFonts w:hint="eastAsia" w:ascii="Arial"/>
          <w:color w:val="FF0000"/>
          <w:sz w:val="21"/>
          <w:lang w:val="en-US" w:eastAsia="zh-CN"/>
        </w:rPr>
        <w:t>种植的10.42亩</w:t>
      </w:r>
      <w:r>
        <w:rPr>
          <w:rFonts w:hint="eastAsia" w:ascii="Arial"/>
          <w:color w:val="FF0000"/>
          <w:sz w:val="21"/>
          <w:lang w:eastAsia="zh-CN"/>
        </w:rPr>
        <w:t>玉米、水管等附着物。</w:t>
      </w:r>
    </w:p>
    <w:p w14:paraId="20A586BD">
      <w:pPr>
        <w:spacing w:line="292" w:lineRule="auto"/>
        <w:rPr>
          <w:rFonts w:ascii="Arial"/>
          <w:sz w:val="21"/>
        </w:rPr>
      </w:pPr>
      <w:r>
        <w:drawing>
          <wp:anchor distT="0" distB="0" distL="0" distR="0" simplePos="0" relativeHeight="251659264" behindDoc="0" locked="0" layoutInCell="1" allowOverlap="1">
            <wp:simplePos x="0" y="0"/>
            <wp:positionH relativeFrom="column">
              <wp:posOffset>1316355</wp:posOffset>
            </wp:positionH>
            <wp:positionV relativeFrom="paragraph">
              <wp:posOffset>111760</wp:posOffset>
            </wp:positionV>
            <wp:extent cx="4896485" cy="8890"/>
            <wp:effectExtent l="0" t="0" r="0" b="0"/>
            <wp:wrapNone/>
            <wp:docPr id="39" name="IM 4"/>
            <wp:cNvGraphicFramePr/>
            <a:graphic xmlns:a="http://schemas.openxmlformats.org/drawingml/2006/main">
              <a:graphicData uri="http://schemas.openxmlformats.org/drawingml/2006/picture">
                <pic:pic xmlns:pic="http://schemas.openxmlformats.org/drawingml/2006/picture">
                  <pic:nvPicPr>
                    <pic:cNvPr id="39" name="IM 4"/>
                    <pic:cNvPicPr/>
                  </pic:nvPicPr>
                  <pic:blipFill>
                    <a:blip r:embed="rId11"/>
                    <a:stretch>
                      <a:fillRect/>
                    </a:stretch>
                  </pic:blipFill>
                  <pic:spPr>
                    <a:xfrm>
                      <a:off x="0" y="0"/>
                      <a:ext cx="4896611" cy="9144"/>
                    </a:xfrm>
                    <a:prstGeom prst="rect">
                      <a:avLst/>
                    </a:prstGeom>
                  </pic:spPr>
                </pic:pic>
              </a:graphicData>
            </a:graphic>
          </wp:anchor>
        </w:drawing>
      </w:r>
    </w:p>
    <w:p w14:paraId="58ED0689">
      <w:pPr>
        <w:tabs>
          <w:tab w:val="left" w:pos="9770"/>
        </w:tabs>
        <w:spacing w:before="29" w:line="149" w:lineRule="auto"/>
        <w:rPr>
          <w:rFonts w:ascii="仿宋" w:hAnsi="仿宋" w:eastAsia="仿宋" w:cs="仿宋"/>
          <w:sz w:val="9"/>
          <w:szCs w:val="9"/>
        </w:rPr>
      </w:pPr>
      <w:r>
        <w:rPr>
          <w:rFonts w:ascii="仿宋" w:hAnsi="仿宋" w:eastAsia="仿宋" w:cs="仿宋"/>
          <w:spacing w:val="7"/>
          <w:sz w:val="9"/>
          <w:szCs w:val="9"/>
        </w:rPr>
        <w:t>。</w:t>
      </w:r>
    </w:p>
    <w:p w14:paraId="309423C2">
      <w:pPr>
        <w:spacing w:before="249" w:line="223" w:lineRule="auto"/>
        <w:ind w:left="2120"/>
        <w:rPr>
          <w:rFonts w:ascii="仿宋" w:hAnsi="仿宋" w:eastAsia="仿宋" w:cs="仿宋"/>
          <w:spacing w:val="7"/>
          <w:sz w:val="27"/>
          <w:szCs w:val="27"/>
        </w:rPr>
      </w:pPr>
      <w:r>
        <w:rPr>
          <w:rFonts w:ascii="仿宋" w:hAnsi="仿宋" w:eastAsia="仿宋" w:cs="仿宋"/>
          <w:spacing w:val="5"/>
          <w:sz w:val="27"/>
          <w:szCs w:val="27"/>
        </w:rPr>
        <w:t>出租土地上的附属建筑和资产的处置方式描述（可另附件</w:t>
      </w:r>
      <w:r>
        <w:rPr>
          <w:rFonts w:ascii="仿宋" w:hAnsi="仿宋" w:eastAsia="仿宋" w:cs="仿宋"/>
          <w:spacing w:val="7"/>
          <w:sz w:val="27"/>
          <w:szCs w:val="27"/>
        </w:rPr>
        <w:t>）：</w:t>
      </w:r>
    </w:p>
    <w:p w14:paraId="7CCD99CF">
      <w:pPr>
        <w:spacing w:before="249" w:line="223" w:lineRule="auto"/>
        <w:ind w:left="2120"/>
        <w:rPr>
          <w:rFonts w:ascii="仿宋" w:hAnsi="仿宋" w:eastAsia="仿宋" w:cs="仿宋"/>
          <w:color w:val="FF0000"/>
          <w:spacing w:val="7"/>
          <w:sz w:val="27"/>
          <w:szCs w:val="27"/>
        </w:rPr>
      </w:pPr>
      <w:r>
        <w:rPr>
          <w:rFonts w:hint="eastAsia" w:ascii="仿宋" w:hAnsi="仿宋" w:eastAsia="仿宋" w:cs="仿宋"/>
          <w:color w:val="FF0000"/>
          <w:spacing w:val="7"/>
          <w:sz w:val="27"/>
          <w:szCs w:val="27"/>
          <w:u w:val="single"/>
        </w:rPr>
        <w:t>若原</w:t>
      </w:r>
      <w:r>
        <w:rPr>
          <w:rFonts w:hint="eastAsia" w:ascii="仿宋" w:hAnsi="仿宋" w:eastAsia="仿宋" w:cs="仿宋"/>
          <w:color w:val="FF0000"/>
          <w:spacing w:val="7"/>
          <w:sz w:val="27"/>
          <w:szCs w:val="27"/>
          <w:u w:val="single"/>
          <w:lang w:eastAsia="zh-CN"/>
        </w:rPr>
        <w:t>承租</w:t>
      </w:r>
      <w:r>
        <w:rPr>
          <w:rFonts w:hint="eastAsia" w:ascii="仿宋" w:hAnsi="仿宋" w:eastAsia="仿宋" w:cs="仿宋"/>
          <w:color w:val="FF0000"/>
          <w:spacing w:val="7"/>
          <w:sz w:val="27"/>
          <w:szCs w:val="27"/>
          <w:u w:val="single"/>
        </w:rPr>
        <w:t>方成功竞得该地块，则原</w:t>
      </w:r>
      <w:r>
        <w:rPr>
          <w:rFonts w:hint="eastAsia" w:ascii="仿宋" w:hAnsi="仿宋" w:eastAsia="仿宋" w:cs="仿宋"/>
          <w:color w:val="FF0000"/>
          <w:spacing w:val="7"/>
          <w:sz w:val="27"/>
          <w:szCs w:val="27"/>
          <w:u w:val="single"/>
          <w:lang w:eastAsia="zh-CN"/>
        </w:rPr>
        <w:t>承租</w:t>
      </w:r>
      <w:r>
        <w:rPr>
          <w:rFonts w:hint="eastAsia" w:ascii="仿宋" w:hAnsi="仿宋" w:eastAsia="仿宋" w:cs="仿宋"/>
          <w:color w:val="FF0000"/>
          <w:spacing w:val="7"/>
          <w:sz w:val="27"/>
          <w:szCs w:val="27"/>
          <w:u w:val="single"/>
        </w:rPr>
        <w:t>方为乙方，乙方无需清理地上附着物，该玉米、水管等附着物由乙方继续保留使用，本轮</w:t>
      </w:r>
      <w:r>
        <w:rPr>
          <w:rFonts w:hint="eastAsia" w:ascii="仿宋" w:hAnsi="仿宋" w:eastAsia="仿宋" w:cs="仿宋"/>
          <w:color w:val="FF0000"/>
          <w:spacing w:val="7"/>
          <w:sz w:val="27"/>
          <w:szCs w:val="27"/>
          <w:u w:val="single"/>
          <w:lang w:eastAsia="zh-CN"/>
        </w:rPr>
        <w:t>承租</w:t>
      </w:r>
      <w:r>
        <w:rPr>
          <w:rFonts w:hint="eastAsia" w:ascii="仿宋" w:hAnsi="仿宋" w:eastAsia="仿宋" w:cs="仿宋"/>
          <w:color w:val="FF0000"/>
          <w:spacing w:val="7"/>
          <w:sz w:val="27"/>
          <w:szCs w:val="27"/>
          <w:u w:val="single"/>
        </w:rPr>
        <w:t>期内由乙方自行管理。若原</w:t>
      </w:r>
      <w:r>
        <w:rPr>
          <w:rFonts w:hint="eastAsia" w:ascii="仿宋" w:hAnsi="仿宋" w:eastAsia="仿宋" w:cs="仿宋"/>
          <w:color w:val="FF0000"/>
          <w:spacing w:val="7"/>
          <w:sz w:val="27"/>
          <w:szCs w:val="27"/>
          <w:u w:val="single"/>
          <w:lang w:eastAsia="zh-CN"/>
        </w:rPr>
        <w:t>承租</w:t>
      </w:r>
      <w:r>
        <w:rPr>
          <w:rFonts w:hint="eastAsia" w:ascii="仿宋" w:hAnsi="仿宋" w:eastAsia="仿宋" w:cs="仿宋"/>
          <w:color w:val="FF0000"/>
          <w:spacing w:val="7"/>
          <w:sz w:val="27"/>
          <w:szCs w:val="27"/>
          <w:u w:val="single"/>
        </w:rPr>
        <w:t>方未能竞得，则原</w:t>
      </w:r>
      <w:r>
        <w:rPr>
          <w:rFonts w:hint="eastAsia" w:ascii="仿宋" w:hAnsi="仿宋" w:eastAsia="仿宋" w:cs="仿宋"/>
          <w:color w:val="FF0000"/>
          <w:spacing w:val="7"/>
          <w:sz w:val="27"/>
          <w:szCs w:val="27"/>
          <w:u w:val="single"/>
          <w:lang w:eastAsia="zh-CN"/>
        </w:rPr>
        <w:t>承租</w:t>
      </w:r>
      <w:r>
        <w:rPr>
          <w:rFonts w:hint="eastAsia" w:ascii="仿宋" w:hAnsi="仿宋" w:eastAsia="仿宋" w:cs="仿宋"/>
          <w:color w:val="FF0000"/>
          <w:spacing w:val="7"/>
          <w:sz w:val="27"/>
          <w:szCs w:val="27"/>
          <w:u w:val="single"/>
        </w:rPr>
        <w:t>方应当自收到甲方书面通知之日起 5日内，自行清理完毕该地块上的全部地上附属物（包括但不限于玉米、灌溉水管及其他附属设施），并将土地恢复至可正常耕作状态后交还甲方。若原</w:t>
      </w:r>
      <w:r>
        <w:rPr>
          <w:rFonts w:hint="eastAsia" w:ascii="仿宋" w:hAnsi="仿宋" w:eastAsia="仿宋" w:cs="仿宋"/>
          <w:color w:val="FF0000"/>
          <w:spacing w:val="7"/>
          <w:sz w:val="27"/>
          <w:szCs w:val="27"/>
          <w:u w:val="single"/>
          <w:lang w:eastAsia="zh-CN"/>
        </w:rPr>
        <w:t>承租</w:t>
      </w:r>
      <w:r>
        <w:rPr>
          <w:rFonts w:hint="eastAsia" w:ascii="仿宋" w:hAnsi="仿宋" w:eastAsia="仿宋" w:cs="仿宋"/>
          <w:color w:val="FF0000"/>
          <w:spacing w:val="7"/>
          <w:sz w:val="27"/>
          <w:szCs w:val="27"/>
          <w:u w:val="single"/>
        </w:rPr>
        <w:t>方未在5日期限内完成清理并交还土地，甲方有权自行或委托第三方对该地块上的地上附着物进行清理、移除或处置。</w:t>
      </w:r>
    </w:p>
    <w:p w14:paraId="337D2E8C">
      <w:pPr>
        <w:spacing w:before="248" w:line="229" w:lineRule="auto"/>
        <w:ind w:left="2090"/>
        <w:rPr>
          <w:rFonts w:ascii="黑体" w:hAnsi="黑体" w:eastAsia="黑体" w:cs="黑体"/>
          <w:sz w:val="27"/>
          <w:szCs w:val="27"/>
        </w:rPr>
      </w:pPr>
      <w:r>
        <w:rPr>
          <w:rFonts w:ascii="黑体" w:hAnsi="黑体" w:eastAsia="黑体" w:cs="黑体"/>
          <w:spacing w:val="7"/>
          <w:sz w:val="27"/>
          <w:szCs w:val="27"/>
        </w:rPr>
        <w:t>三、出租土地用途</w:t>
      </w:r>
    </w:p>
    <w:p w14:paraId="486B27B9">
      <w:pPr>
        <w:spacing w:before="187" w:line="223" w:lineRule="auto"/>
        <w:ind w:left="2120"/>
        <w:rPr>
          <w:rFonts w:ascii="仿宋" w:hAnsi="仿宋" w:eastAsia="仿宋" w:cs="仿宋"/>
          <w:sz w:val="27"/>
          <w:szCs w:val="27"/>
        </w:rPr>
      </w:pPr>
      <w:r>
        <w:rPr>
          <w:rFonts w:ascii="仿宋" w:hAnsi="仿宋" w:eastAsia="仿宋" w:cs="仿宋"/>
          <w:spacing w:val="2"/>
          <w:sz w:val="27"/>
          <w:szCs w:val="27"/>
        </w:rPr>
        <w:t>出租土地用途为</w:t>
      </w:r>
      <w:r>
        <w:rPr>
          <w:rFonts w:ascii="仿宋" w:hAnsi="仿宋" w:eastAsia="仿宋" w:cs="仿宋"/>
          <w:spacing w:val="-132"/>
          <w:sz w:val="27"/>
          <w:szCs w:val="27"/>
        </w:rPr>
        <w:t xml:space="preserve"> </w:t>
      </w:r>
      <w:r>
        <w:rPr>
          <w:rFonts w:ascii="仿宋" w:hAnsi="仿宋" w:eastAsia="仿宋" w:cs="仿宋"/>
          <w:spacing w:val="2"/>
          <w:sz w:val="27"/>
          <w:szCs w:val="27"/>
          <w:u w:val="single" w:color="auto"/>
        </w:rPr>
        <w:t xml:space="preserve"> </w:t>
      </w:r>
      <w:r>
        <w:rPr>
          <w:rFonts w:hint="eastAsia" w:ascii="仿宋" w:hAnsi="仿宋" w:eastAsia="仿宋" w:cs="仿宋"/>
          <w:spacing w:val="2"/>
          <w:sz w:val="27"/>
          <w:szCs w:val="27"/>
          <w:u w:val="single" w:color="auto"/>
          <w:lang w:eastAsia="zh-CN"/>
        </w:rPr>
        <w:t>种植</w:t>
      </w:r>
      <w:r>
        <w:rPr>
          <w:rFonts w:ascii="仿宋" w:hAnsi="仿宋" w:eastAsia="仿宋" w:cs="仿宋"/>
          <w:spacing w:val="2"/>
          <w:sz w:val="27"/>
          <w:szCs w:val="27"/>
          <w:u w:val="single" w:color="auto"/>
        </w:rPr>
        <w:t xml:space="preserve">  </w:t>
      </w:r>
      <w:r>
        <w:rPr>
          <w:rFonts w:ascii="仿宋" w:hAnsi="仿宋" w:eastAsia="仿宋" w:cs="仿宋"/>
          <w:spacing w:val="2"/>
          <w:sz w:val="27"/>
          <w:szCs w:val="27"/>
        </w:rPr>
        <w:t>。</w:t>
      </w:r>
    </w:p>
    <w:p w14:paraId="6EFEB569">
      <w:pPr>
        <w:spacing w:before="192" w:line="229" w:lineRule="auto"/>
        <w:ind w:left="2101"/>
        <w:rPr>
          <w:rFonts w:ascii="黑体" w:hAnsi="黑体" w:eastAsia="黑体" w:cs="黑体"/>
          <w:sz w:val="27"/>
          <w:szCs w:val="27"/>
        </w:rPr>
      </w:pPr>
      <w:r>
        <w:rPr>
          <w:rFonts w:ascii="黑体" w:hAnsi="黑体" w:eastAsia="黑体" w:cs="黑体"/>
          <w:spacing w:val="5"/>
          <w:sz w:val="27"/>
          <w:szCs w:val="27"/>
        </w:rPr>
        <w:t>四、租赁期限</w:t>
      </w:r>
    </w:p>
    <w:p w14:paraId="24A01091">
      <w:pPr>
        <w:spacing w:before="186" w:line="223" w:lineRule="auto"/>
        <w:ind w:left="2128"/>
        <w:rPr>
          <w:rFonts w:ascii="仿宋" w:hAnsi="仿宋" w:eastAsia="仿宋" w:cs="仿宋"/>
          <w:sz w:val="27"/>
          <w:szCs w:val="27"/>
        </w:rPr>
      </w:pPr>
      <w:r>
        <w:rPr>
          <w:rFonts w:ascii="仿宋" w:hAnsi="仿宋" w:eastAsia="仿宋" w:cs="仿宋"/>
          <w:spacing w:val="-8"/>
          <w:sz w:val="27"/>
          <w:szCs w:val="27"/>
        </w:rPr>
        <w:t>租赁期限自</w:t>
      </w:r>
      <w:r>
        <w:rPr>
          <w:rFonts w:ascii="仿宋" w:hAnsi="仿宋" w:eastAsia="仿宋" w:cs="仿宋"/>
          <w:spacing w:val="-121"/>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 xml:space="preserve">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5"/>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 xml:space="preserve"> </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8"/>
          <w:sz w:val="27"/>
          <w:szCs w:val="27"/>
        </w:rPr>
        <w:t>月</w:t>
      </w:r>
      <w:r>
        <w:rPr>
          <w:rFonts w:ascii="仿宋" w:hAnsi="仿宋" w:eastAsia="仿宋" w:cs="仿宋"/>
          <w:spacing w:val="-135"/>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8"/>
          <w:sz w:val="27"/>
          <w:szCs w:val="27"/>
        </w:rPr>
        <w:t>日起至</w:t>
      </w:r>
      <w:r>
        <w:rPr>
          <w:rFonts w:ascii="仿宋" w:hAnsi="仿宋" w:eastAsia="仿宋" w:cs="仿宋"/>
          <w:spacing w:val="-135"/>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 xml:space="preserve">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8"/>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 xml:space="preserve"> </w:t>
      </w:r>
      <w:r>
        <w:rPr>
          <w:rFonts w:ascii="仿宋" w:hAnsi="仿宋" w:eastAsia="仿宋" w:cs="仿宋"/>
          <w:spacing w:val="4"/>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8"/>
          <w:sz w:val="27"/>
          <w:szCs w:val="27"/>
        </w:rPr>
        <w:t>日止。</w:t>
      </w:r>
    </w:p>
    <w:p w14:paraId="6EFEB514">
      <w:pPr>
        <w:spacing w:before="193" w:line="229" w:lineRule="auto"/>
        <w:ind w:left="2091"/>
        <w:rPr>
          <w:rFonts w:ascii="黑体" w:hAnsi="黑体" w:eastAsia="黑体" w:cs="黑体"/>
          <w:sz w:val="27"/>
          <w:szCs w:val="27"/>
        </w:rPr>
      </w:pPr>
      <w:r>
        <w:rPr>
          <w:rFonts w:ascii="黑体" w:hAnsi="黑体" w:eastAsia="黑体" w:cs="黑体"/>
          <w:spacing w:val="8"/>
          <w:sz w:val="27"/>
          <w:szCs w:val="27"/>
        </w:rPr>
        <w:t>五、出租土地交付时间</w:t>
      </w:r>
    </w:p>
    <w:p w14:paraId="115082AE">
      <w:pPr>
        <w:spacing w:before="186" w:line="223" w:lineRule="auto"/>
        <w:ind w:left="2124"/>
        <w:rPr>
          <w:rFonts w:ascii="仿宋" w:hAnsi="仿宋" w:eastAsia="仿宋" w:cs="仿宋"/>
          <w:sz w:val="27"/>
          <w:szCs w:val="27"/>
        </w:rPr>
      </w:pPr>
      <w:r>
        <w:rPr>
          <w:rFonts w:ascii="仿宋" w:hAnsi="仿宋" w:eastAsia="仿宋" w:cs="仿宋"/>
          <w:spacing w:val="-3"/>
          <w:sz w:val="27"/>
          <w:szCs w:val="27"/>
        </w:rPr>
        <w:t>甲方应于</w:t>
      </w:r>
      <w:r>
        <w:rPr>
          <w:rFonts w:ascii="仿宋" w:hAnsi="仿宋" w:eastAsia="仿宋" w:cs="仿宋"/>
          <w:spacing w:val="-3"/>
          <w:sz w:val="27"/>
          <w:szCs w:val="27"/>
          <w:u w:val="single" w:color="auto"/>
        </w:rPr>
        <w:t xml:space="preserve"> </w:t>
      </w:r>
      <w:r>
        <w:rPr>
          <w:rFonts w:hint="eastAsia" w:ascii="仿宋" w:hAnsi="仿宋" w:eastAsia="仿宋" w:cs="仿宋"/>
          <w:spacing w:val="-3"/>
          <w:sz w:val="27"/>
          <w:szCs w:val="27"/>
          <w:u w:val="single" w:color="auto"/>
          <w:lang w:val="en-US" w:eastAsia="zh-CN"/>
        </w:rPr>
        <w:t xml:space="preserve"> </w:t>
      </w:r>
      <w:r>
        <w:rPr>
          <w:rFonts w:ascii="仿宋" w:hAnsi="仿宋" w:eastAsia="仿宋" w:cs="仿宋"/>
          <w:spacing w:val="-3"/>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3"/>
          <w:sz w:val="27"/>
          <w:szCs w:val="27"/>
        </w:rPr>
        <w:t>年</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 xml:space="preserve"> </w:t>
      </w:r>
      <w:r>
        <w:rPr>
          <w:rFonts w:ascii="仿宋" w:hAnsi="仿宋" w:eastAsia="仿宋" w:cs="仿宋"/>
          <w:spacing w:val="4"/>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pacing w:val="-3"/>
          <w:sz w:val="27"/>
          <w:szCs w:val="27"/>
        </w:rPr>
        <w:t>月</w:t>
      </w:r>
      <w:r>
        <w:rPr>
          <w:rFonts w:ascii="仿宋" w:hAnsi="仿宋" w:eastAsia="仿宋" w:cs="仿宋"/>
          <w:spacing w:val="-133"/>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3"/>
          <w:sz w:val="27"/>
          <w:szCs w:val="27"/>
        </w:rPr>
        <w:t>日前完成土地交付。</w:t>
      </w:r>
    </w:p>
    <w:p w14:paraId="747BA75E">
      <w:pPr>
        <w:spacing w:before="192" w:line="228" w:lineRule="auto"/>
        <w:ind w:left="2093"/>
        <w:outlineLvl w:val="1"/>
        <w:rPr>
          <w:rFonts w:ascii="黑体" w:hAnsi="黑体" w:eastAsia="黑体" w:cs="黑体"/>
          <w:sz w:val="27"/>
          <w:szCs w:val="27"/>
        </w:rPr>
      </w:pPr>
      <w:r>
        <w:rPr>
          <w:rFonts w:ascii="黑体" w:hAnsi="黑体" w:eastAsia="黑体" w:cs="黑体"/>
          <w:spacing w:val="7"/>
          <w:sz w:val="27"/>
          <w:szCs w:val="27"/>
        </w:rPr>
        <w:t>六、租金及支付方式</w:t>
      </w:r>
    </w:p>
    <w:p w14:paraId="12D499E1">
      <w:pPr>
        <w:spacing w:before="189" w:line="223" w:lineRule="auto"/>
        <w:ind w:left="2078"/>
        <w:outlineLvl w:val="2"/>
        <w:rPr>
          <w:rFonts w:ascii="仿宋" w:hAnsi="仿宋" w:eastAsia="仿宋" w:cs="仿宋"/>
          <w:sz w:val="27"/>
          <w:szCs w:val="27"/>
        </w:rPr>
      </w:pPr>
      <w:r>
        <w:rPr>
          <w:rFonts w:ascii="仿宋" w:hAnsi="仿宋" w:eastAsia="仿宋" w:cs="仿宋"/>
          <w:spacing w:val="5"/>
          <w:sz w:val="27"/>
          <w:szCs w:val="27"/>
        </w:rPr>
        <w:t>（一）租金标准</w:t>
      </w:r>
    </w:p>
    <w:p w14:paraId="1A8C777E">
      <w:pPr>
        <w:spacing w:before="193" w:line="222" w:lineRule="auto"/>
        <w:ind w:left="2165"/>
        <w:rPr>
          <w:rFonts w:ascii="仿宋" w:hAnsi="仿宋" w:eastAsia="仿宋" w:cs="仿宋"/>
          <w:sz w:val="27"/>
          <w:szCs w:val="27"/>
        </w:rPr>
        <w:sectPr>
          <w:footerReference r:id="rId6" w:type="default"/>
          <w:pgSz w:w="11905" w:h="16840"/>
          <w:pgMar w:top="1431" w:right="324" w:bottom="1189" w:left="283" w:header="0" w:footer="939" w:gutter="0"/>
          <w:pgNumType w:fmt="decimal"/>
          <w:cols w:space="720" w:num="1"/>
        </w:sectPr>
      </w:pPr>
      <w:r>
        <w:rPr>
          <w:rFonts w:ascii="仿宋" w:hAnsi="仿宋" w:eastAsia="仿宋" w:cs="仿宋"/>
          <w:spacing w:val="3"/>
          <w:sz w:val="27"/>
          <w:szCs w:val="27"/>
        </w:rPr>
        <w:t>双方当事人选择第</w:t>
      </w:r>
      <w:r>
        <w:rPr>
          <w:rFonts w:ascii="仿宋" w:hAnsi="仿宋" w:eastAsia="仿宋" w:cs="仿宋"/>
          <w:spacing w:val="-129"/>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种租金标准。</w:t>
      </w:r>
    </w:p>
    <w:p w14:paraId="7FCB3C63">
      <w:pPr>
        <w:spacing w:line="298" w:lineRule="auto"/>
        <w:rPr>
          <w:rFonts w:ascii="Arial"/>
          <w:sz w:val="21"/>
        </w:rPr>
      </w:pPr>
    </w:p>
    <w:p w14:paraId="07913599">
      <w:pPr>
        <w:spacing w:before="88" w:line="224" w:lineRule="auto"/>
        <w:ind w:left="599"/>
        <w:rPr>
          <w:rFonts w:ascii="仿宋" w:hAnsi="仿宋" w:eastAsia="仿宋" w:cs="仿宋"/>
          <w:sz w:val="27"/>
          <w:szCs w:val="27"/>
        </w:rPr>
      </w:pPr>
      <w:r>
        <w:rPr>
          <w:rFonts w:ascii="仿宋" w:hAnsi="仿宋" w:eastAsia="仿宋" w:cs="仿宋"/>
          <w:spacing w:val="3"/>
          <w:sz w:val="27"/>
          <w:szCs w:val="27"/>
        </w:rPr>
        <w:t>1.现金。即每亩每年人民币</w:t>
      </w:r>
      <w:r>
        <w:rPr>
          <w:rFonts w:ascii="仿宋" w:hAnsi="仿宋" w:eastAsia="仿宋" w:cs="仿宋"/>
          <w:spacing w:val="-129"/>
          <w:sz w:val="27"/>
          <w:szCs w:val="27"/>
          <w:u w:val="single" w:color="auto"/>
        </w:rPr>
        <w:t xml:space="preserve"> </w:t>
      </w:r>
      <w:r>
        <w:rPr>
          <w:rFonts w:hint="eastAsia" w:ascii="仿宋" w:hAnsi="仿宋" w:eastAsia="仿宋" w:cs="仿宋"/>
          <w:spacing w:val="-129"/>
          <w:sz w:val="27"/>
          <w:szCs w:val="27"/>
          <w:u w:val="single" w:color="auto"/>
          <w:lang w:val="en-US" w:eastAsia="zh-CN"/>
        </w:rPr>
        <w:t xml:space="preserve">  </w:t>
      </w:r>
      <w:r>
        <w:rPr>
          <w:rFonts w:ascii="仿宋" w:hAnsi="仿宋" w:eastAsia="仿宋" w:cs="仿宋"/>
          <w:spacing w:val="-133"/>
          <w:sz w:val="27"/>
          <w:szCs w:val="27"/>
        </w:rPr>
        <w:t xml:space="preserve"> </w:t>
      </w:r>
      <w:r>
        <w:rPr>
          <w:rFonts w:ascii="仿宋" w:hAnsi="仿宋" w:eastAsia="仿宋" w:cs="仿宋"/>
          <w:b w:val="0"/>
          <w:bCs w:val="0"/>
          <w:color w:val="000000" w:themeColor="text1"/>
          <w:spacing w:val="5"/>
          <w:sz w:val="27"/>
          <w:szCs w:val="27"/>
          <w:u w:val="single" w:color="auto"/>
          <w14:textFill>
            <w14:solidFill>
              <w14:schemeClr w14:val="tx1"/>
            </w14:solidFill>
          </w14:textFill>
        </w:rPr>
        <w:t xml:space="preserve"> </w:t>
      </w:r>
      <w:r>
        <w:rPr>
          <w:rFonts w:hint="eastAsia" w:ascii="仿宋" w:hAnsi="仿宋" w:eastAsia="仿宋" w:cs="仿宋"/>
          <w:b w:val="0"/>
          <w:bCs w:val="0"/>
          <w:color w:val="000000" w:themeColor="text1"/>
          <w:spacing w:val="5"/>
          <w:sz w:val="27"/>
          <w:szCs w:val="27"/>
          <w:u w:val="single" w:color="auto"/>
          <w:lang w:val="en-US" w:eastAsia="zh-CN"/>
          <w14:textFill>
            <w14:solidFill>
              <w14:schemeClr w14:val="tx1"/>
            </w14:solidFill>
          </w14:textFill>
        </w:rPr>
        <w:t xml:space="preserve">   </w:t>
      </w:r>
      <w:r>
        <w:rPr>
          <w:rFonts w:ascii="仿宋" w:hAnsi="仿宋" w:eastAsia="仿宋" w:cs="仿宋"/>
          <w:b w:val="0"/>
          <w:bCs w:val="0"/>
          <w:color w:val="000000" w:themeColor="text1"/>
          <w:spacing w:val="5"/>
          <w:sz w:val="27"/>
          <w:szCs w:val="27"/>
          <w:u w:val="single" w:color="auto"/>
          <w14:textFill>
            <w14:solidFill>
              <w14:schemeClr w14:val="tx1"/>
            </w14:solidFill>
          </w14:textFill>
        </w:rPr>
        <w:t xml:space="preserve"> </w:t>
      </w:r>
      <w:r>
        <w:rPr>
          <w:rFonts w:ascii="仿宋" w:hAnsi="仿宋" w:eastAsia="仿宋" w:cs="仿宋"/>
          <w:spacing w:val="3"/>
          <w:sz w:val="27"/>
          <w:szCs w:val="27"/>
        </w:rPr>
        <w:t>元(大写：</w:t>
      </w:r>
      <w:r>
        <w:rPr>
          <w:rFonts w:hint="eastAsia" w:ascii="仿宋" w:hAnsi="仿宋" w:eastAsia="仿宋" w:cs="仿宋"/>
          <w:spacing w:val="3"/>
          <w:sz w:val="27"/>
          <w:szCs w:val="27"/>
          <w:u w:val="single"/>
          <w:lang w:val="en-US" w:eastAsia="zh-CN"/>
        </w:rPr>
        <w:t xml:space="preserve">      </w:t>
      </w:r>
      <w:r>
        <w:rPr>
          <w:rFonts w:hint="eastAsia" w:ascii="仿宋" w:hAnsi="仿宋" w:eastAsia="仿宋" w:cs="仿宋"/>
          <w:spacing w:val="3"/>
          <w:sz w:val="27"/>
          <w:szCs w:val="27"/>
          <w:u w:val="none"/>
          <w:lang w:val="en-US" w:eastAsia="zh-CN"/>
        </w:rPr>
        <w:t>元</w:t>
      </w:r>
      <w:r>
        <w:rPr>
          <w:rFonts w:ascii="仿宋" w:hAnsi="仿宋" w:eastAsia="仿宋" w:cs="仿宋"/>
          <w:spacing w:val="-123"/>
          <w:sz w:val="27"/>
          <w:szCs w:val="27"/>
          <w:u w:val="none"/>
        </w:rPr>
        <w:t xml:space="preserve"> </w:t>
      </w:r>
      <w:r>
        <w:rPr>
          <w:rFonts w:ascii="仿宋" w:hAnsi="仿宋" w:eastAsia="仿宋" w:cs="仿宋"/>
          <w:spacing w:val="3"/>
          <w:sz w:val="27"/>
          <w:szCs w:val="27"/>
        </w:rPr>
        <w:t>)。</w:t>
      </w:r>
    </w:p>
    <w:p w14:paraId="2AED3513">
      <w:pPr>
        <w:spacing w:before="192" w:line="345" w:lineRule="auto"/>
        <w:ind w:left="54" w:right="265" w:firstLine="538"/>
        <w:rPr>
          <w:rFonts w:ascii="仿宋" w:hAnsi="仿宋" w:eastAsia="仿宋" w:cs="仿宋"/>
          <w:sz w:val="27"/>
          <w:szCs w:val="27"/>
        </w:rPr>
      </w:pPr>
      <w:r>
        <w:rPr>
          <w:rFonts w:ascii="仿宋" w:hAnsi="仿宋" w:eastAsia="仿宋" w:cs="仿宋"/>
          <w:spacing w:val="-8"/>
          <w:sz w:val="27"/>
          <w:szCs w:val="27"/>
        </w:rPr>
        <w:t>2.实物或实物折资计价。即每亩每年</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w:t>
      </w:r>
      <w:r>
        <w:rPr>
          <w:rFonts w:ascii="仿宋" w:hAnsi="仿宋" w:eastAsia="仿宋" w:cs="仿宋"/>
          <w:spacing w:val="5"/>
          <w:sz w:val="27"/>
          <w:szCs w:val="27"/>
          <w:u w:val="single" w:color="auto"/>
        </w:rPr>
        <w:t xml:space="preserve">  </w:t>
      </w:r>
      <w:r>
        <w:rPr>
          <w:rFonts w:ascii="仿宋" w:hAnsi="仿宋" w:eastAsia="仿宋" w:cs="仿宋"/>
          <w:spacing w:val="-125"/>
          <w:sz w:val="27"/>
          <w:szCs w:val="27"/>
        </w:rPr>
        <w:t xml:space="preserve"> </w:t>
      </w:r>
      <w:r>
        <w:rPr>
          <w:rFonts w:ascii="仿宋" w:hAnsi="仿宋" w:eastAsia="仿宋" w:cs="仿宋"/>
          <w:spacing w:val="-8"/>
          <w:sz w:val="27"/>
          <w:szCs w:val="27"/>
        </w:rPr>
        <w:t>公斤（大写</w:t>
      </w:r>
      <w:r>
        <w:rPr>
          <w:rFonts w:ascii="仿宋" w:hAnsi="仿宋" w:eastAsia="仿宋" w:cs="仿宋"/>
          <w:spacing w:val="-41"/>
          <w:sz w:val="27"/>
          <w:szCs w:val="27"/>
        </w:rPr>
        <w:t>：</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w:t>
      </w:r>
      <w:r>
        <w:rPr>
          <w:rFonts w:ascii="仿宋" w:hAnsi="仿宋" w:eastAsia="仿宋" w:cs="仿宋"/>
          <w:spacing w:val="5"/>
          <w:sz w:val="27"/>
          <w:szCs w:val="27"/>
          <w:u w:val="single" w:color="auto"/>
        </w:rPr>
        <w:t xml:space="preserve">    </w:t>
      </w:r>
      <w:r>
        <w:rPr>
          <w:rFonts w:ascii="仿宋" w:hAnsi="仿宋" w:eastAsia="仿宋" w:cs="仿宋"/>
          <w:spacing w:val="-98"/>
          <w:sz w:val="27"/>
          <w:szCs w:val="27"/>
        </w:rPr>
        <w:t xml:space="preserve"> </w:t>
      </w:r>
      <w:r>
        <w:rPr>
          <w:rFonts w:ascii="仿宋" w:hAnsi="仿宋" w:eastAsia="仿宋" w:cs="仿宋"/>
          <w:spacing w:val="-41"/>
          <w:sz w:val="27"/>
          <w:szCs w:val="27"/>
        </w:rPr>
        <w:t>）</w:t>
      </w:r>
      <w:r>
        <w:rPr>
          <w:rFonts w:ascii="仿宋" w:hAnsi="仿宋" w:eastAsia="仿宋" w:cs="仿宋"/>
          <w:sz w:val="27"/>
          <w:szCs w:val="27"/>
        </w:rPr>
        <w:t xml:space="preserve"> </w:t>
      </w:r>
    </w:p>
    <w:p w14:paraId="60D963CB">
      <w:pPr>
        <w:spacing w:before="192" w:line="345" w:lineRule="auto"/>
        <w:ind w:right="265"/>
        <w:rPr>
          <w:rFonts w:ascii="仿宋" w:hAnsi="仿宋" w:eastAsia="仿宋" w:cs="仿宋"/>
          <w:sz w:val="27"/>
          <w:szCs w:val="27"/>
        </w:rPr>
      </w:pPr>
      <w:r>
        <w:rPr>
          <w:rFonts w:ascii="仿宋" w:hAnsi="仿宋" w:eastAsia="仿宋" w:cs="仿宋"/>
          <w:spacing w:val="6"/>
          <w:sz w:val="27"/>
          <w:szCs w:val="27"/>
        </w:rPr>
        <w:t>□小麦</w:t>
      </w: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lang w:eastAsia="zh-CN"/>
        </w:rPr>
        <w:t>□</w:t>
      </w:r>
      <w:r>
        <w:rPr>
          <w:rFonts w:ascii="仿宋" w:hAnsi="仿宋" w:eastAsia="仿宋" w:cs="仿宋"/>
          <w:spacing w:val="6"/>
          <w:sz w:val="27"/>
          <w:szCs w:val="27"/>
        </w:rPr>
        <w:t>玉米</w:t>
      </w: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lang w:eastAsia="zh-CN"/>
        </w:rPr>
        <w:t>□</w:t>
      </w:r>
      <w:r>
        <w:rPr>
          <w:rFonts w:ascii="仿宋" w:hAnsi="仿宋" w:eastAsia="仿宋" w:cs="仿宋"/>
          <w:spacing w:val="6"/>
          <w:sz w:val="27"/>
          <w:szCs w:val="27"/>
        </w:rPr>
        <w:t>稻谷</w:t>
      </w:r>
      <w:r>
        <w:rPr>
          <w:rFonts w:hint="eastAsia" w:ascii="仿宋" w:hAnsi="仿宋" w:eastAsia="仿宋" w:cs="仿宋"/>
          <w:spacing w:val="6"/>
          <w:sz w:val="27"/>
          <w:szCs w:val="27"/>
          <w:lang w:val="en-US" w:eastAsia="zh-CN"/>
        </w:rPr>
        <w:t xml:space="preserve"> </w:t>
      </w:r>
      <w:r>
        <w:rPr>
          <w:rFonts w:ascii="仿宋" w:hAnsi="仿宋" w:eastAsia="仿宋" w:cs="仿宋"/>
          <w:spacing w:val="6"/>
          <w:sz w:val="27"/>
          <w:szCs w:val="27"/>
        </w:rPr>
        <w:t>□其他:</w:t>
      </w:r>
      <w:r>
        <w:rPr>
          <w:rFonts w:ascii="仿宋" w:hAnsi="仿宋" w:eastAsia="仿宋" w:cs="仿宋"/>
          <w:spacing w:val="-134"/>
          <w:sz w:val="27"/>
          <w:szCs w:val="27"/>
        </w:rPr>
        <w:t xml:space="preserve"> </w:t>
      </w:r>
      <w:r>
        <w:rPr>
          <w:rFonts w:ascii="仿宋" w:hAnsi="仿宋" w:eastAsia="仿宋" w:cs="仿宋"/>
          <w:spacing w:val="9"/>
          <w:sz w:val="27"/>
          <w:szCs w:val="27"/>
          <w:u w:val="single" w:color="auto"/>
        </w:rPr>
        <w:t xml:space="preserve">   </w:t>
      </w:r>
      <w:r>
        <w:rPr>
          <w:rFonts w:hint="eastAsia" w:ascii="仿宋" w:hAnsi="仿宋" w:eastAsia="仿宋" w:cs="仿宋"/>
          <w:spacing w:val="9"/>
          <w:sz w:val="27"/>
          <w:szCs w:val="27"/>
          <w:u w:val="single" w:color="auto"/>
          <w:lang w:val="en-US" w:eastAsia="zh-CN"/>
        </w:rPr>
        <w:t>\</w:t>
      </w:r>
      <w:r>
        <w:rPr>
          <w:rFonts w:ascii="仿宋" w:hAnsi="仿宋" w:eastAsia="仿宋" w:cs="仿宋"/>
          <w:spacing w:val="9"/>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6"/>
          <w:sz w:val="27"/>
          <w:szCs w:val="27"/>
        </w:rPr>
        <w:t>或者同等实物按照□市场价</w:t>
      </w:r>
      <w:r>
        <w:rPr>
          <w:rFonts w:ascii="仿宋" w:hAnsi="仿宋" w:eastAsia="仿宋" w:cs="仿宋"/>
          <w:sz w:val="27"/>
          <w:szCs w:val="27"/>
        </w:rPr>
        <w:t xml:space="preserve">  </w:t>
      </w:r>
      <w:r>
        <w:rPr>
          <w:rFonts w:ascii="仿宋" w:hAnsi="仿宋" w:eastAsia="仿宋" w:cs="仿宋"/>
          <w:spacing w:val="3"/>
          <w:sz w:val="27"/>
          <w:szCs w:val="27"/>
        </w:rPr>
        <w:t>□国家最低收购价为标准折合成货币。</w:t>
      </w:r>
    </w:p>
    <w:p w14:paraId="1D7CDC9D">
      <w:pPr>
        <w:spacing w:before="45" w:line="223" w:lineRule="auto"/>
        <w:ind w:left="603"/>
        <w:rPr>
          <w:rFonts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106"/>
          <w:sz w:val="27"/>
          <w:szCs w:val="27"/>
        </w:rPr>
        <w:t xml:space="preserve"> </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w:t>
      </w:r>
      <w:r>
        <w:rPr>
          <w:rFonts w:ascii="仿宋" w:hAnsi="仿宋" w:eastAsia="仿宋" w:cs="仿宋"/>
          <w:spacing w:val="1"/>
          <w:sz w:val="27"/>
          <w:szCs w:val="27"/>
          <w:u w:val="single" w:color="auto"/>
        </w:rPr>
        <w:t xml:space="preserve">                      </w:t>
      </w:r>
      <w:r>
        <w:rPr>
          <w:rFonts w:ascii="仿宋" w:hAnsi="仿宋" w:eastAsia="仿宋" w:cs="仿宋"/>
          <w:spacing w:val="-4"/>
          <w:sz w:val="27"/>
          <w:szCs w:val="27"/>
        </w:rPr>
        <w:t>。</w:t>
      </w:r>
    </w:p>
    <w:p w14:paraId="1C3FBE89">
      <w:pPr>
        <w:spacing w:before="195" w:line="340" w:lineRule="auto"/>
        <w:ind w:left="30" w:right="322" w:firstLine="557"/>
        <w:rPr>
          <w:rFonts w:ascii="仿宋" w:hAnsi="仿宋" w:eastAsia="仿宋" w:cs="仿宋"/>
          <w:sz w:val="27"/>
          <w:szCs w:val="27"/>
        </w:rPr>
      </w:pPr>
      <w:r>
        <w:rPr>
          <w:rFonts w:ascii="仿宋" w:hAnsi="仿宋" w:eastAsia="仿宋" w:cs="仿宋"/>
          <w:spacing w:val="-4"/>
          <w:sz w:val="27"/>
          <w:szCs w:val="27"/>
        </w:rPr>
        <w:t>租金变动：根据当地土地流转价格水平，每</w:t>
      </w:r>
      <w:r>
        <w:rPr>
          <w:rFonts w:ascii="仿宋" w:hAnsi="仿宋" w:eastAsia="仿宋" w:cs="仿宋"/>
          <w:spacing w:val="-121"/>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5</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4"/>
          <w:sz w:val="27"/>
          <w:szCs w:val="27"/>
        </w:rPr>
        <w:t>年调整一次租金。</w:t>
      </w:r>
      <w:r>
        <w:rPr>
          <w:rFonts w:ascii="仿宋" w:hAnsi="仿宋" w:eastAsia="仿宋" w:cs="仿宋"/>
          <w:sz w:val="27"/>
          <w:szCs w:val="27"/>
        </w:rPr>
        <w:t xml:space="preserve"> </w:t>
      </w:r>
      <w:r>
        <w:rPr>
          <w:rFonts w:ascii="仿宋" w:hAnsi="仿宋" w:eastAsia="仿宋" w:cs="仿宋"/>
          <w:spacing w:val="1"/>
          <w:sz w:val="27"/>
          <w:szCs w:val="27"/>
        </w:rPr>
        <w:t>具体调整方式：</w:t>
      </w:r>
      <w:r>
        <w:rPr>
          <w:rFonts w:ascii="仿宋" w:hAnsi="仿宋" w:eastAsia="仿宋" w:cs="仿宋"/>
          <w:spacing w:val="-84"/>
          <w:sz w:val="27"/>
          <w:szCs w:val="27"/>
        </w:rPr>
        <w:t xml:space="preserve"> </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rPr>
        <w:t>每五年递增10%</w:t>
      </w:r>
      <w:r>
        <w:rPr>
          <w:rFonts w:ascii="仿宋" w:hAnsi="仿宋" w:eastAsia="仿宋" w:cs="仿宋"/>
          <w:sz w:val="27"/>
          <w:szCs w:val="27"/>
          <w:u w:val="single" w:color="auto"/>
        </w:rPr>
        <w:t xml:space="preserve"> </w:t>
      </w:r>
      <w:r>
        <w:rPr>
          <w:rFonts w:ascii="仿宋" w:hAnsi="仿宋" w:eastAsia="仿宋" w:cs="仿宋"/>
          <w:sz w:val="27"/>
          <w:szCs w:val="27"/>
        </w:rPr>
        <w:t>。</w:t>
      </w:r>
    </w:p>
    <w:p w14:paraId="207D5AE4">
      <w:pPr>
        <w:spacing w:before="44" w:line="223" w:lineRule="auto"/>
        <w:ind w:left="575"/>
        <w:rPr>
          <w:rFonts w:ascii="仿宋" w:hAnsi="仿宋" w:eastAsia="仿宋" w:cs="仿宋"/>
          <w:sz w:val="27"/>
          <w:szCs w:val="27"/>
        </w:rPr>
      </w:pPr>
      <w:r>
        <w:rPr>
          <w:rFonts w:ascii="仿宋" w:hAnsi="仿宋" w:eastAsia="仿宋" w:cs="仿宋"/>
          <w:spacing w:val="6"/>
          <w:sz w:val="27"/>
          <w:szCs w:val="27"/>
        </w:rPr>
        <w:t>（二）租金支付</w:t>
      </w:r>
    </w:p>
    <w:p w14:paraId="7B96201B">
      <w:pPr>
        <w:spacing w:before="194" w:line="222" w:lineRule="auto"/>
        <w:ind w:left="663"/>
        <w:rPr>
          <w:rFonts w:ascii="仿宋" w:hAnsi="仿宋" w:eastAsia="仿宋" w:cs="仿宋"/>
          <w:sz w:val="27"/>
          <w:szCs w:val="27"/>
        </w:rPr>
      </w:pPr>
      <w:r>
        <w:rPr>
          <w:rFonts w:ascii="仿宋" w:hAnsi="仿宋" w:eastAsia="仿宋" w:cs="仿宋"/>
          <w:spacing w:val="4"/>
          <w:sz w:val="27"/>
          <w:szCs w:val="27"/>
        </w:rPr>
        <w:t>双方当事人选择第</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4"/>
          <w:sz w:val="27"/>
          <w:szCs w:val="27"/>
        </w:rPr>
        <w:t>种方式支付租金。</w:t>
      </w:r>
    </w:p>
    <w:p w14:paraId="0E0F08C5">
      <w:pPr>
        <w:spacing w:before="196" w:line="341" w:lineRule="auto"/>
        <w:ind w:left="80" w:right="399" w:firstLine="518"/>
        <w:rPr>
          <w:rFonts w:ascii="仿宋" w:hAnsi="仿宋" w:eastAsia="仿宋" w:cs="仿宋"/>
          <w:sz w:val="27"/>
          <w:szCs w:val="27"/>
        </w:rPr>
      </w:pPr>
      <w:r>
        <w:rPr>
          <w:rFonts w:ascii="仿宋" w:hAnsi="仿宋" w:eastAsia="仿宋" w:cs="仿宋"/>
          <w:spacing w:val="-3"/>
          <w:sz w:val="27"/>
          <w:szCs w:val="27"/>
        </w:rPr>
        <w:t>1.一次性支付。乙方须于</w:t>
      </w:r>
      <w:r>
        <w:rPr>
          <w:rFonts w:ascii="仿宋" w:hAnsi="仿宋" w:eastAsia="仿宋" w:cs="仿宋"/>
          <w:spacing w:val="-12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3"/>
          <w:sz w:val="27"/>
          <w:szCs w:val="27"/>
        </w:rPr>
        <w:t>年</w:t>
      </w:r>
      <w:r>
        <w:rPr>
          <w:rFonts w:ascii="仿宋" w:hAnsi="仿宋" w:eastAsia="仿宋" w:cs="仿宋"/>
          <w:spacing w:val="-3"/>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pacing w:val="-3"/>
          <w:sz w:val="27"/>
          <w:szCs w:val="27"/>
        </w:rPr>
        <w:t>月</w:t>
      </w:r>
      <w:r>
        <w:rPr>
          <w:rFonts w:ascii="仿宋" w:hAnsi="仿宋" w:eastAsia="仿宋" w:cs="仿宋"/>
          <w:spacing w:val="-3"/>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3"/>
          <w:sz w:val="27"/>
          <w:szCs w:val="27"/>
        </w:rPr>
        <w:t>日前支付租金</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7"/>
          <w:sz w:val="27"/>
          <w:szCs w:val="27"/>
        </w:rPr>
        <w:t xml:space="preserve"> </w:t>
      </w:r>
      <w:r>
        <w:rPr>
          <w:rFonts w:ascii="仿宋" w:hAnsi="仿宋" w:eastAsia="仿宋" w:cs="仿宋"/>
          <w:spacing w:val="-3"/>
          <w:sz w:val="27"/>
          <w:szCs w:val="27"/>
        </w:rPr>
        <w:t>元</w:t>
      </w:r>
      <w:r>
        <w:rPr>
          <w:rFonts w:ascii="仿宋" w:hAnsi="仿宋" w:eastAsia="仿宋" w:cs="仿宋"/>
          <w:sz w:val="27"/>
          <w:szCs w:val="27"/>
        </w:rPr>
        <w:t xml:space="preserve"> </w:t>
      </w:r>
      <w:r>
        <w:rPr>
          <w:rFonts w:ascii="仿宋" w:hAnsi="仿宋" w:eastAsia="仿宋" w:cs="仿宋"/>
          <w:spacing w:val="-9"/>
          <w:sz w:val="27"/>
          <w:szCs w:val="27"/>
        </w:rPr>
        <w:t>(大写：</w:t>
      </w:r>
      <w:r>
        <w:rPr>
          <w:rFonts w:ascii="仿宋" w:hAnsi="仿宋" w:eastAsia="仿宋" w:cs="仿宋"/>
          <w:spacing w:val="4"/>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9"/>
          <w:sz w:val="27"/>
          <w:szCs w:val="27"/>
        </w:rPr>
        <w:t>)。</w:t>
      </w:r>
    </w:p>
    <w:p w14:paraId="2AF86B21">
      <w:pPr>
        <w:spacing w:before="40" w:line="340" w:lineRule="auto"/>
        <w:ind w:left="24" w:right="402" w:firstLine="568"/>
        <w:rPr>
          <w:rFonts w:ascii="仿宋" w:hAnsi="仿宋" w:eastAsia="仿宋" w:cs="仿宋"/>
          <w:sz w:val="27"/>
          <w:szCs w:val="27"/>
        </w:rPr>
      </w:pPr>
      <w:r>
        <w:rPr>
          <w:rFonts w:ascii="仿宋" w:hAnsi="仿宋" w:eastAsia="仿宋" w:cs="仿宋"/>
          <w:spacing w:val="9"/>
          <w:sz w:val="27"/>
          <w:szCs w:val="27"/>
        </w:rPr>
        <w:t>2.分期支付。乙方须于每年</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9"/>
          <w:sz w:val="27"/>
          <w:szCs w:val="27"/>
        </w:rPr>
        <w:t>月</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9"/>
          <w:sz w:val="27"/>
          <w:szCs w:val="27"/>
        </w:rPr>
        <w:t>日前支付(□当</w:t>
      </w:r>
      <w:r>
        <w:rPr>
          <w:rFonts w:ascii="仿宋" w:hAnsi="仿宋" w:eastAsia="仿宋" w:cs="仿宋"/>
          <w:spacing w:val="48"/>
          <w:sz w:val="27"/>
          <w:szCs w:val="27"/>
        </w:rPr>
        <w:t xml:space="preserve"> </w:t>
      </w:r>
      <w:r>
        <w:rPr>
          <w:rFonts w:ascii="仿宋" w:hAnsi="仿宋" w:eastAsia="仿宋" w:cs="仿宋"/>
          <w:spacing w:val="9"/>
          <w:sz w:val="27"/>
          <w:szCs w:val="27"/>
        </w:rPr>
        <w:t>□后</w:t>
      </w:r>
      <w:r>
        <w:rPr>
          <w:rFonts w:ascii="仿宋" w:hAnsi="仿宋" w:eastAsia="仿宋" w:cs="仿宋"/>
          <w:spacing w:val="8"/>
          <w:sz w:val="27"/>
          <w:szCs w:val="27"/>
        </w:rPr>
        <w:t>一）</w:t>
      </w:r>
      <w:r>
        <w:rPr>
          <w:rFonts w:ascii="仿宋" w:hAnsi="仿宋" w:eastAsia="仿宋" w:cs="仿宋"/>
          <w:sz w:val="27"/>
          <w:szCs w:val="27"/>
        </w:rPr>
        <w:t xml:space="preserve"> </w:t>
      </w:r>
      <w:r>
        <w:rPr>
          <w:rFonts w:ascii="仿宋" w:hAnsi="仿宋" w:eastAsia="仿宋" w:cs="仿宋"/>
          <w:spacing w:val="-1"/>
          <w:sz w:val="27"/>
          <w:szCs w:val="27"/>
        </w:rPr>
        <w:t>年租金</w:t>
      </w:r>
      <w:r>
        <w:rPr>
          <w:rFonts w:ascii="仿宋" w:hAnsi="仿宋" w:eastAsia="仿宋" w:cs="仿宋"/>
          <w:spacing w:val="-127"/>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1"/>
          <w:sz w:val="27"/>
          <w:szCs w:val="27"/>
        </w:rPr>
        <w:t>元(大写：</w:t>
      </w:r>
      <w:r>
        <w:rPr>
          <w:rFonts w:ascii="仿宋" w:hAnsi="仿宋" w:eastAsia="仿宋" w:cs="仿宋"/>
          <w:spacing w:val="-111"/>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1"/>
          <w:sz w:val="27"/>
          <w:szCs w:val="27"/>
        </w:rPr>
        <w:t>)。</w:t>
      </w:r>
    </w:p>
    <w:p w14:paraId="71F770BB">
      <w:pPr>
        <w:spacing w:before="47" w:line="223" w:lineRule="auto"/>
        <w:ind w:left="603"/>
        <w:rPr>
          <w:rFonts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106"/>
          <w:sz w:val="27"/>
          <w:szCs w:val="27"/>
        </w:rPr>
        <w:t xml:space="preserve"> </w:t>
      </w:r>
      <w:r>
        <w:rPr>
          <w:rFonts w:ascii="仿宋" w:hAnsi="仿宋" w:eastAsia="仿宋" w:cs="仿宋"/>
          <w:spacing w:val="1"/>
          <w:sz w:val="27"/>
          <w:szCs w:val="27"/>
          <w:u w:val="single" w:color="auto"/>
        </w:rPr>
        <w:t xml:space="preserve"> </w:t>
      </w:r>
      <w:r>
        <w:rPr>
          <w:rFonts w:hint="eastAsia" w:ascii="仿宋" w:hAnsi="仿宋" w:eastAsia="仿宋" w:cs="仿宋"/>
          <w:color w:val="FF0000"/>
          <w:spacing w:val="1"/>
          <w:sz w:val="27"/>
          <w:szCs w:val="27"/>
          <w:u w:val="single" w:color="auto"/>
        </w:rPr>
        <w:t>首笔交易租金由乙方转账付款到东方农村产权交易中心，再由东方农村产权交易中心将首笔交易款一次性全额通过银行转账方式划转给甲方，余下未付年租金在合约期内由乙方直接向甲方支付。</w:t>
      </w:r>
    </w:p>
    <w:p w14:paraId="4B16C217">
      <w:pPr>
        <w:spacing w:before="195" w:line="225" w:lineRule="auto"/>
        <w:ind w:left="575"/>
        <w:rPr>
          <w:rFonts w:ascii="仿宋" w:hAnsi="仿宋" w:eastAsia="仿宋" w:cs="仿宋"/>
          <w:sz w:val="27"/>
          <w:szCs w:val="27"/>
        </w:rPr>
      </w:pPr>
      <w:r>
        <w:rPr>
          <w:rFonts w:ascii="仿宋" w:hAnsi="仿宋" w:eastAsia="仿宋" w:cs="仿宋"/>
          <w:spacing w:val="4"/>
          <w:sz w:val="27"/>
          <w:szCs w:val="27"/>
        </w:rPr>
        <w:t>（三）付款方式</w:t>
      </w:r>
    </w:p>
    <w:p w14:paraId="1FCAD43C">
      <w:pPr>
        <w:spacing w:before="189" w:line="342" w:lineRule="auto"/>
        <w:ind w:left="677" w:right="3475" w:hanging="14"/>
        <w:rPr>
          <w:rFonts w:ascii="仿宋" w:hAnsi="仿宋" w:eastAsia="仿宋" w:cs="仿宋"/>
          <w:sz w:val="27"/>
          <w:szCs w:val="27"/>
        </w:rPr>
      </w:pPr>
      <w:r>
        <w:rPr>
          <w:rFonts w:ascii="仿宋" w:hAnsi="仿宋" w:eastAsia="仿宋" w:cs="仿宋"/>
          <w:spacing w:val="3"/>
          <w:sz w:val="27"/>
          <w:szCs w:val="27"/>
        </w:rPr>
        <w:t>双方当事人选择第</w:t>
      </w:r>
      <w:r>
        <w:rPr>
          <w:rFonts w:ascii="仿宋" w:hAnsi="仿宋" w:eastAsia="仿宋" w:cs="仿宋"/>
          <w:spacing w:val="-132"/>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2</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种付款方式。</w:t>
      </w:r>
      <w:r>
        <w:rPr>
          <w:rFonts w:ascii="仿宋" w:hAnsi="仿宋" w:eastAsia="仿宋" w:cs="仿宋"/>
          <w:sz w:val="27"/>
          <w:szCs w:val="27"/>
        </w:rPr>
        <w:t xml:space="preserve"> 1.现金</w:t>
      </w:r>
    </w:p>
    <w:p w14:paraId="36DBD17F">
      <w:pPr>
        <w:spacing w:before="42" w:line="222" w:lineRule="auto"/>
        <w:ind w:left="670"/>
        <w:rPr>
          <w:rFonts w:ascii="仿宋" w:hAnsi="仿宋" w:eastAsia="仿宋" w:cs="仿宋"/>
          <w:sz w:val="27"/>
          <w:szCs w:val="27"/>
        </w:rPr>
      </w:pPr>
      <w:r>
        <w:rPr>
          <w:rFonts w:ascii="仿宋" w:hAnsi="仿宋" w:eastAsia="仿宋" w:cs="仿宋"/>
          <w:spacing w:val="4"/>
          <w:sz w:val="27"/>
          <w:szCs w:val="27"/>
        </w:rPr>
        <w:t>2.银行汇款</w:t>
      </w:r>
    </w:p>
    <w:p w14:paraId="7C529FC2">
      <w:pPr>
        <w:spacing w:before="194" w:line="348" w:lineRule="auto"/>
        <w:ind w:left="657" w:right="1795" w:firstLine="42"/>
        <w:rPr>
          <w:rFonts w:ascii="仿宋" w:hAnsi="仿宋" w:eastAsia="仿宋" w:cs="仿宋"/>
          <w:spacing w:val="3"/>
          <w:sz w:val="27"/>
          <w:szCs w:val="27"/>
        </w:rPr>
      </w:pPr>
      <w:r>
        <w:rPr>
          <w:rFonts w:hint="eastAsia" w:ascii="仿宋" w:hAnsi="仿宋" w:eastAsia="仿宋" w:cs="仿宋"/>
          <w:spacing w:val="-1"/>
          <w:sz w:val="27"/>
          <w:szCs w:val="27"/>
          <w:lang w:val="en-US" w:eastAsia="zh-CN"/>
        </w:rPr>
        <w:t>甲</w:t>
      </w:r>
      <w:r>
        <w:rPr>
          <w:rFonts w:ascii="仿宋" w:hAnsi="仿宋" w:eastAsia="仿宋" w:cs="仿宋"/>
          <w:spacing w:val="-1"/>
          <w:sz w:val="27"/>
          <w:szCs w:val="27"/>
        </w:rPr>
        <w:t>方账户名称：</w:t>
      </w:r>
      <w:r>
        <w:rPr>
          <w:rFonts w:ascii="仿宋" w:hAnsi="仿宋" w:eastAsia="仿宋" w:cs="仿宋"/>
          <w:spacing w:val="-110"/>
          <w:sz w:val="27"/>
          <w:szCs w:val="27"/>
        </w:rPr>
        <w:t xml:space="preserve"> </w:t>
      </w:r>
      <w:r>
        <w:rPr>
          <w:rFonts w:hint="eastAsia" w:ascii="仿宋" w:hAnsi="仿宋" w:eastAsia="仿宋" w:cs="仿宋"/>
          <w:sz w:val="27"/>
          <w:szCs w:val="27"/>
          <w:u w:val="single" w:color="auto"/>
        </w:rPr>
        <w:t>东方市</w:t>
      </w:r>
      <w:r>
        <w:rPr>
          <w:rFonts w:hint="eastAsia" w:ascii="仿宋" w:hAnsi="仿宋" w:eastAsia="仿宋" w:cs="仿宋"/>
          <w:sz w:val="27"/>
          <w:szCs w:val="27"/>
          <w:u w:val="single" w:color="auto"/>
          <w:lang w:eastAsia="zh-CN"/>
        </w:rPr>
        <w:t>三家镇小酸梅村集体经济组织</w:t>
      </w:r>
      <w:r>
        <w:rPr>
          <w:rFonts w:hint="eastAsia" w:ascii="仿宋" w:hAnsi="仿宋" w:eastAsia="仿宋" w:cs="仿宋"/>
          <w:sz w:val="27"/>
          <w:szCs w:val="27"/>
          <w:u w:val="single" w:color="auto"/>
          <w:lang w:val="en-US" w:eastAsia="zh-CN"/>
        </w:rPr>
        <w:t xml:space="preserve">   </w:t>
      </w:r>
      <w:r>
        <w:rPr>
          <w:rFonts w:ascii="仿宋" w:hAnsi="仿宋" w:eastAsia="仿宋" w:cs="仿宋"/>
          <w:sz w:val="27"/>
          <w:szCs w:val="27"/>
          <w:u w:val="single" w:color="auto"/>
        </w:rPr>
        <w:t xml:space="preserve">   </w:t>
      </w:r>
      <w:r>
        <w:rPr>
          <w:rFonts w:ascii="仿宋" w:hAnsi="仿宋" w:eastAsia="仿宋" w:cs="仿宋"/>
          <w:spacing w:val="3"/>
          <w:sz w:val="27"/>
          <w:szCs w:val="27"/>
        </w:rPr>
        <w:t xml:space="preserve">  </w:t>
      </w:r>
    </w:p>
    <w:p w14:paraId="1FF7741E">
      <w:pPr>
        <w:spacing w:before="194" w:line="348" w:lineRule="auto"/>
        <w:ind w:left="657" w:right="1795" w:firstLine="42"/>
        <w:rPr>
          <w:rFonts w:ascii="仿宋" w:hAnsi="仿宋" w:eastAsia="仿宋" w:cs="仿宋"/>
          <w:sz w:val="27"/>
          <w:szCs w:val="27"/>
        </w:rPr>
      </w:pPr>
      <w:r>
        <w:rPr>
          <w:rFonts w:ascii="仿宋" w:hAnsi="仿宋" w:eastAsia="仿宋" w:cs="仿宋"/>
          <w:sz w:val="27"/>
          <w:szCs w:val="27"/>
        </w:rPr>
        <w:t>银行账号：</w:t>
      </w:r>
      <w:r>
        <w:rPr>
          <w:rFonts w:ascii="仿宋" w:hAnsi="仿宋" w:eastAsia="仿宋" w:cs="仿宋"/>
          <w:spacing w:val="-94"/>
          <w:sz w:val="27"/>
          <w:szCs w:val="27"/>
        </w:rPr>
        <w:t xml:space="preserve"> </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 xml:space="preserve">   </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1013465000000184</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 xml:space="preserve">       </w:t>
      </w:r>
      <w:r>
        <w:rPr>
          <w:rFonts w:ascii="仿宋" w:hAnsi="仿宋" w:eastAsia="仿宋" w:cs="仿宋"/>
          <w:sz w:val="27"/>
          <w:szCs w:val="27"/>
          <w:u w:val="single" w:color="auto"/>
        </w:rPr>
        <w:t xml:space="preserve">  </w:t>
      </w:r>
      <w:r>
        <w:rPr>
          <w:rFonts w:ascii="仿宋" w:hAnsi="仿宋" w:eastAsia="仿宋" w:cs="仿宋"/>
          <w:sz w:val="27"/>
          <w:szCs w:val="27"/>
        </w:rPr>
        <w:t xml:space="preserve">  </w:t>
      </w:r>
    </w:p>
    <w:p w14:paraId="6F022CD2">
      <w:pPr>
        <w:spacing w:before="194" w:line="348" w:lineRule="auto"/>
        <w:ind w:left="657" w:right="1795" w:firstLine="42"/>
        <w:rPr>
          <w:rFonts w:ascii="仿宋" w:hAnsi="仿宋" w:eastAsia="仿宋" w:cs="仿宋"/>
          <w:sz w:val="27"/>
          <w:szCs w:val="27"/>
        </w:rPr>
      </w:pPr>
      <w:r>
        <w:rPr>
          <w:rFonts w:ascii="仿宋" w:hAnsi="仿宋" w:eastAsia="仿宋" w:cs="仿宋"/>
          <w:sz w:val="27"/>
          <w:szCs w:val="27"/>
        </w:rPr>
        <w:t>开户行：</w:t>
      </w:r>
      <w:r>
        <w:rPr>
          <w:rFonts w:ascii="仿宋" w:hAnsi="仿宋" w:eastAsia="仿宋" w:cs="仿宋"/>
          <w:spacing w:val="-104"/>
          <w:sz w:val="27"/>
          <w:szCs w:val="27"/>
        </w:rPr>
        <w:t xml:space="preserve"> </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海南农商银行东方三家支行</w:t>
      </w:r>
      <w:r>
        <w:rPr>
          <w:rFonts w:ascii="仿宋" w:hAnsi="仿宋" w:eastAsia="仿宋" w:cs="仿宋"/>
          <w:spacing w:val="1"/>
          <w:sz w:val="27"/>
          <w:szCs w:val="27"/>
          <w:u w:val="single" w:color="auto"/>
        </w:rPr>
        <w:t xml:space="preserve">         </w:t>
      </w:r>
      <w:r>
        <w:rPr>
          <w:rFonts w:ascii="仿宋" w:hAnsi="仿宋" w:eastAsia="仿宋" w:cs="仿宋"/>
          <w:sz w:val="27"/>
          <w:szCs w:val="27"/>
        </w:rPr>
        <w:t xml:space="preserve">  </w:t>
      </w:r>
    </w:p>
    <w:p w14:paraId="0F094944">
      <w:pPr>
        <w:spacing w:before="194" w:line="348" w:lineRule="auto"/>
        <w:ind w:left="657" w:right="1795" w:firstLine="42"/>
        <w:rPr>
          <w:rFonts w:ascii="仿宋" w:hAnsi="仿宋" w:eastAsia="仿宋" w:cs="仿宋"/>
          <w:sz w:val="27"/>
          <w:szCs w:val="27"/>
        </w:rPr>
      </w:pPr>
      <w:r>
        <w:rPr>
          <w:rFonts w:ascii="仿宋" w:hAnsi="仿宋" w:eastAsia="仿宋" w:cs="仿宋"/>
          <w:spacing w:val="-9"/>
          <w:sz w:val="27"/>
          <w:szCs w:val="27"/>
        </w:rPr>
        <w:t>3.其他：</w:t>
      </w:r>
      <w:r>
        <w:rPr>
          <w:rFonts w:ascii="仿宋" w:hAnsi="仿宋" w:eastAsia="仿宋" w:cs="仿宋"/>
          <w:spacing w:val="-103"/>
          <w:sz w:val="27"/>
          <w:szCs w:val="27"/>
        </w:rPr>
        <w:t xml:space="preserve"> </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w:t>
      </w:r>
      <w:r>
        <w:rPr>
          <w:rFonts w:ascii="仿宋" w:hAnsi="仿宋" w:eastAsia="仿宋" w:cs="仿宋"/>
          <w:spacing w:val="1"/>
          <w:sz w:val="27"/>
          <w:szCs w:val="27"/>
          <w:u w:val="single" w:color="auto"/>
        </w:rPr>
        <w:t xml:space="preserve">                     </w:t>
      </w:r>
      <w:r>
        <w:rPr>
          <w:rFonts w:ascii="仿宋" w:hAnsi="仿宋" w:eastAsia="仿宋" w:cs="仿宋"/>
          <w:spacing w:val="-9"/>
          <w:sz w:val="27"/>
          <w:szCs w:val="27"/>
        </w:rPr>
        <w:t>。</w:t>
      </w:r>
    </w:p>
    <w:p w14:paraId="78980BD5">
      <w:pPr>
        <w:spacing w:before="42" w:line="228" w:lineRule="auto"/>
        <w:ind w:left="580"/>
        <w:outlineLvl w:val="1"/>
        <w:rPr>
          <w:rFonts w:ascii="黑体" w:hAnsi="黑体" w:eastAsia="黑体" w:cs="黑体"/>
          <w:sz w:val="27"/>
          <w:szCs w:val="27"/>
        </w:rPr>
      </w:pPr>
      <w:r>
        <w:rPr>
          <w:rFonts w:ascii="黑体" w:hAnsi="黑体" w:eastAsia="黑体" w:cs="黑体"/>
          <w:spacing w:val="8"/>
          <w:sz w:val="27"/>
          <w:szCs w:val="27"/>
        </w:rPr>
        <w:t>七、甲方的权利和义务</w:t>
      </w:r>
    </w:p>
    <w:p w14:paraId="68846F12">
      <w:pPr>
        <w:spacing w:before="189" w:line="224" w:lineRule="auto"/>
        <w:ind w:left="575"/>
        <w:outlineLvl w:val="2"/>
        <w:rPr>
          <w:rFonts w:ascii="仿宋" w:hAnsi="仿宋" w:eastAsia="仿宋" w:cs="仿宋"/>
          <w:sz w:val="27"/>
          <w:szCs w:val="27"/>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一）甲方的权利</w:t>
      </w:r>
    </w:p>
    <w:p w14:paraId="20052A2F">
      <w:pPr>
        <w:spacing w:line="300" w:lineRule="auto"/>
        <w:ind w:firstLine="822" w:firstLineChars="300"/>
        <w:rPr>
          <w:rFonts w:ascii="Arial"/>
          <w:sz w:val="21"/>
        </w:rPr>
      </w:pPr>
      <w:r>
        <w:rPr>
          <w:rFonts w:ascii="仿宋" w:hAnsi="仿宋" w:eastAsia="仿宋" w:cs="仿宋"/>
          <w:spacing w:val="2"/>
          <w:sz w:val="27"/>
          <w:szCs w:val="27"/>
        </w:rPr>
        <w:t>1.要求乙方按合同约定支付租金；</w:t>
      </w:r>
    </w:p>
    <w:p w14:paraId="5C1C3CE5">
      <w:pPr>
        <w:spacing w:before="88" w:line="339" w:lineRule="auto"/>
        <w:ind w:left="950" w:right="368" w:hanging="10"/>
        <w:rPr>
          <w:rFonts w:ascii="仿宋" w:hAnsi="仿宋" w:eastAsia="仿宋" w:cs="仿宋"/>
          <w:sz w:val="27"/>
          <w:szCs w:val="27"/>
        </w:rPr>
      </w:pPr>
      <w:r>
        <w:rPr>
          <w:rFonts w:ascii="仿宋" w:hAnsi="仿宋" w:eastAsia="仿宋" w:cs="仿宋"/>
          <w:spacing w:val="6"/>
          <w:sz w:val="27"/>
          <w:szCs w:val="27"/>
        </w:rPr>
        <w:t>2.监督乙方按合同约定的用途依法合理利用和保护出租土</w:t>
      </w:r>
      <w:r>
        <w:rPr>
          <w:rFonts w:ascii="仿宋" w:hAnsi="仿宋" w:eastAsia="仿宋" w:cs="仿宋"/>
          <w:spacing w:val="5"/>
          <w:sz w:val="27"/>
          <w:szCs w:val="27"/>
        </w:rPr>
        <w:t>地；</w:t>
      </w:r>
      <w:r>
        <w:rPr>
          <w:rFonts w:ascii="仿宋" w:hAnsi="仿宋" w:eastAsia="仿宋" w:cs="仿宋"/>
          <w:sz w:val="27"/>
          <w:szCs w:val="27"/>
        </w:rPr>
        <w:t xml:space="preserve"> </w:t>
      </w:r>
      <w:r>
        <w:rPr>
          <w:rFonts w:ascii="仿宋" w:hAnsi="仿宋" w:eastAsia="仿宋" w:cs="仿宋"/>
          <w:spacing w:val="4"/>
          <w:sz w:val="27"/>
          <w:szCs w:val="27"/>
        </w:rPr>
        <w:t>3.制止乙方损害出租土地和农业资源的行为；</w:t>
      </w:r>
    </w:p>
    <w:p w14:paraId="55C3BC4C">
      <w:pPr>
        <w:spacing w:before="47" w:line="223" w:lineRule="auto"/>
        <w:ind w:left="939"/>
        <w:rPr>
          <w:rFonts w:ascii="仿宋" w:hAnsi="仿宋" w:eastAsia="仿宋" w:cs="仿宋"/>
          <w:sz w:val="27"/>
          <w:szCs w:val="27"/>
        </w:rPr>
      </w:pPr>
      <w:r>
        <w:rPr>
          <w:rFonts w:ascii="仿宋" w:hAnsi="仿宋" w:eastAsia="仿宋" w:cs="仿宋"/>
          <w:spacing w:val="3"/>
          <w:sz w:val="27"/>
          <w:szCs w:val="27"/>
        </w:rPr>
        <w:t>4.租赁期限届满后收回土地经营权；</w:t>
      </w:r>
    </w:p>
    <w:p w14:paraId="64BB1500">
      <w:pPr>
        <w:spacing w:before="193" w:line="223" w:lineRule="auto"/>
        <w:ind w:left="944"/>
        <w:rPr>
          <w:rFonts w:hint="eastAsia" w:ascii="仿宋" w:hAnsi="仿宋" w:eastAsia="仿宋" w:cs="仿宋"/>
          <w:sz w:val="27"/>
          <w:szCs w:val="27"/>
          <w:lang w:eastAsia="zh-CN"/>
        </w:rPr>
      </w:pPr>
      <w:r>
        <w:rPr>
          <w:rFonts w:ascii="仿宋" w:hAnsi="仿宋" w:eastAsia="仿宋" w:cs="仿宋"/>
          <w:spacing w:val="2"/>
          <w:sz w:val="27"/>
          <w:szCs w:val="27"/>
        </w:rPr>
        <w:t>5.其他: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 xml:space="preserve">         </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eastAsia="zh-CN"/>
        </w:rPr>
        <w:t>。</w:t>
      </w:r>
    </w:p>
    <w:p w14:paraId="35C94F60">
      <w:pPr>
        <w:spacing w:before="193" w:line="224" w:lineRule="auto"/>
        <w:ind w:left="923"/>
        <w:rPr>
          <w:rFonts w:ascii="仿宋" w:hAnsi="仿宋" w:eastAsia="仿宋" w:cs="仿宋"/>
          <w:sz w:val="27"/>
          <w:szCs w:val="27"/>
        </w:rPr>
      </w:pPr>
      <w:r>
        <w:rPr>
          <w:rFonts w:ascii="仿宋" w:hAnsi="仿宋" w:eastAsia="仿宋" w:cs="仿宋"/>
          <w:spacing w:val="7"/>
          <w:sz w:val="27"/>
          <w:szCs w:val="27"/>
        </w:rPr>
        <w:t>（二）甲方的义务</w:t>
      </w:r>
    </w:p>
    <w:p w14:paraId="2D311FD4">
      <w:pPr>
        <w:spacing w:before="193" w:line="223" w:lineRule="auto"/>
        <w:ind w:left="947"/>
        <w:rPr>
          <w:rFonts w:ascii="仿宋" w:hAnsi="仿宋" w:eastAsia="仿宋" w:cs="仿宋"/>
          <w:sz w:val="27"/>
          <w:szCs w:val="27"/>
        </w:rPr>
      </w:pPr>
      <w:r>
        <w:rPr>
          <w:rFonts w:ascii="仿宋" w:hAnsi="仿宋" w:eastAsia="仿宋" w:cs="仿宋"/>
          <w:spacing w:val="2"/>
          <w:sz w:val="27"/>
          <w:szCs w:val="27"/>
        </w:rPr>
        <w:t>1.按照合同约定交付出租土地；</w:t>
      </w:r>
    </w:p>
    <w:p w14:paraId="6276BCF1">
      <w:pPr>
        <w:spacing w:before="193" w:line="340" w:lineRule="auto"/>
        <w:ind w:left="383" w:firstLine="556"/>
        <w:rPr>
          <w:rFonts w:ascii="仿宋" w:hAnsi="仿宋" w:eastAsia="仿宋" w:cs="仿宋"/>
          <w:sz w:val="27"/>
          <w:szCs w:val="27"/>
        </w:rPr>
      </w:pPr>
      <w:r>
        <w:rPr>
          <w:rFonts w:ascii="仿宋" w:hAnsi="仿宋" w:eastAsia="仿宋" w:cs="仿宋"/>
          <w:spacing w:val="6"/>
          <w:sz w:val="27"/>
          <w:szCs w:val="27"/>
        </w:rPr>
        <w:t>2.合同生效后</w:t>
      </w:r>
      <w:r>
        <w:rPr>
          <w:rFonts w:ascii="仿宋" w:hAnsi="仿宋" w:eastAsia="仿宋" w:cs="仿宋"/>
          <w:spacing w:val="-116"/>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6"/>
          <w:sz w:val="27"/>
          <w:szCs w:val="27"/>
        </w:rPr>
        <w:t>日内依据《中华人民共和国农村土地</w:t>
      </w:r>
      <w:bookmarkStart w:id="5" w:name="_GoBack"/>
      <w:r>
        <w:rPr>
          <w:rFonts w:ascii="仿宋" w:hAnsi="仿宋" w:eastAsia="仿宋" w:cs="仿宋"/>
          <w:spacing w:val="6"/>
          <w:sz w:val="27"/>
          <w:szCs w:val="27"/>
        </w:rPr>
        <w:t>承包</w:t>
      </w:r>
      <w:bookmarkEnd w:id="5"/>
      <w:r>
        <w:rPr>
          <w:rFonts w:ascii="仿宋" w:hAnsi="仿宋" w:eastAsia="仿宋" w:cs="仿宋"/>
          <w:spacing w:val="6"/>
          <w:sz w:val="27"/>
          <w:szCs w:val="27"/>
        </w:rPr>
        <w:t>法》</w:t>
      </w:r>
      <w:r>
        <w:rPr>
          <w:rFonts w:ascii="仿宋" w:hAnsi="仿宋" w:eastAsia="仿宋" w:cs="仿宋"/>
          <w:sz w:val="27"/>
          <w:szCs w:val="27"/>
        </w:rPr>
        <w:t xml:space="preserve"> </w:t>
      </w:r>
      <w:r>
        <w:rPr>
          <w:rFonts w:ascii="仿宋" w:hAnsi="仿宋" w:eastAsia="仿宋" w:cs="仿宋"/>
          <w:spacing w:val="3"/>
          <w:sz w:val="27"/>
          <w:szCs w:val="27"/>
        </w:rPr>
        <w:t>第三十六条的规定向发包方备案；</w:t>
      </w:r>
    </w:p>
    <w:p w14:paraId="747B6C7D">
      <w:pPr>
        <w:spacing w:before="45" w:line="340" w:lineRule="auto"/>
        <w:ind w:left="928" w:right="1051" w:firstLine="22"/>
        <w:rPr>
          <w:rFonts w:ascii="仿宋" w:hAnsi="仿宋" w:eastAsia="仿宋" w:cs="仿宋"/>
          <w:sz w:val="27"/>
          <w:szCs w:val="27"/>
        </w:rPr>
      </w:pPr>
      <w:r>
        <w:rPr>
          <w:rFonts w:ascii="仿宋" w:hAnsi="仿宋" w:eastAsia="仿宋" w:cs="仿宋"/>
          <w:spacing w:val="5"/>
          <w:sz w:val="27"/>
          <w:szCs w:val="27"/>
        </w:rPr>
        <w:t>3.不得干涉和妨碍乙方依法进行的农业生产经营活动；</w:t>
      </w:r>
      <w:r>
        <w:rPr>
          <w:rFonts w:ascii="仿宋" w:hAnsi="仿宋" w:eastAsia="仿宋" w:cs="仿宋"/>
          <w:sz w:val="27"/>
          <w:szCs w:val="27"/>
        </w:rPr>
        <w:t xml:space="preserve">  </w:t>
      </w:r>
      <w:r>
        <w:rPr>
          <w:rFonts w:ascii="仿宋" w:hAnsi="仿宋" w:eastAsia="仿宋" w:cs="仿宋"/>
          <w:spacing w:val="5"/>
          <w:sz w:val="27"/>
          <w:szCs w:val="27"/>
        </w:rPr>
        <w:t>4.</w:t>
      </w:r>
      <w:r>
        <w:rPr>
          <w:rFonts w:ascii="仿宋" w:hAnsi="仿宋" w:eastAsia="仿宋" w:cs="仿宋"/>
          <w:spacing w:val="-2"/>
          <w:sz w:val="27"/>
          <w:szCs w:val="27"/>
        </w:rPr>
        <w:t>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3"/>
          <w:sz w:val="27"/>
          <w:szCs w:val="27"/>
          <w:u w:val="single" w:color="auto"/>
        </w:rPr>
        <w:t xml:space="preserve">    </w:t>
      </w:r>
      <w:r>
        <w:rPr>
          <w:rFonts w:ascii="仿宋" w:hAnsi="仿宋" w:eastAsia="仿宋" w:cs="仿宋"/>
          <w:spacing w:val="-3"/>
          <w:sz w:val="27"/>
          <w:szCs w:val="27"/>
        </w:rPr>
        <w:t>。</w:t>
      </w:r>
    </w:p>
    <w:p w14:paraId="083E565B">
      <w:pPr>
        <w:spacing w:before="43" w:line="228" w:lineRule="auto"/>
        <w:ind w:left="929"/>
        <w:outlineLvl w:val="1"/>
        <w:rPr>
          <w:rFonts w:ascii="黑体" w:hAnsi="黑体" w:eastAsia="黑体" w:cs="黑体"/>
          <w:sz w:val="27"/>
          <w:szCs w:val="27"/>
        </w:rPr>
      </w:pPr>
      <w:r>
        <w:rPr>
          <w:rFonts w:ascii="黑体" w:hAnsi="黑体" w:eastAsia="黑体" w:cs="黑体"/>
          <w:spacing w:val="8"/>
          <w:sz w:val="27"/>
          <w:szCs w:val="27"/>
        </w:rPr>
        <w:t>八、乙方的权利和义务</w:t>
      </w:r>
    </w:p>
    <w:p w14:paraId="47FF912A">
      <w:pPr>
        <w:spacing w:before="190" w:line="224" w:lineRule="auto"/>
        <w:ind w:left="923"/>
        <w:outlineLvl w:val="2"/>
        <w:rPr>
          <w:rFonts w:ascii="仿宋" w:hAnsi="仿宋" w:eastAsia="仿宋" w:cs="仿宋"/>
          <w:sz w:val="27"/>
          <w:szCs w:val="27"/>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一）乙方的权利</w:t>
      </w:r>
    </w:p>
    <w:p w14:paraId="2AD33144">
      <w:pPr>
        <w:spacing w:before="192" w:line="223" w:lineRule="auto"/>
        <w:ind w:left="947"/>
        <w:rPr>
          <w:rFonts w:ascii="仿宋" w:hAnsi="仿宋" w:eastAsia="仿宋" w:cs="仿宋"/>
          <w:sz w:val="27"/>
          <w:szCs w:val="27"/>
        </w:rPr>
      </w:pPr>
      <w:r>
        <w:rPr>
          <w:rFonts w:ascii="仿宋" w:hAnsi="仿宋" w:eastAsia="仿宋" w:cs="仿宋"/>
          <w:spacing w:val="3"/>
          <w:sz w:val="27"/>
          <w:szCs w:val="27"/>
        </w:rPr>
        <w:t>1.要求甲方按照合同约定交付出租土地；</w:t>
      </w:r>
    </w:p>
    <w:p w14:paraId="32F97C4A">
      <w:pPr>
        <w:spacing w:before="193" w:line="341" w:lineRule="auto"/>
        <w:ind w:left="372" w:right="138" w:firstLine="567"/>
        <w:rPr>
          <w:rFonts w:ascii="仿宋" w:hAnsi="仿宋" w:eastAsia="仿宋" w:cs="仿宋"/>
          <w:sz w:val="27"/>
          <w:szCs w:val="27"/>
        </w:rPr>
      </w:pPr>
      <w:r>
        <w:rPr>
          <w:rFonts w:ascii="仿宋" w:hAnsi="仿宋" w:eastAsia="仿宋" w:cs="仿宋"/>
          <w:spacing w:val="1"/>
          <w:sz w:val="27"/>
          <w:szCs w:val="27"/>
        </w:rPr>
        <w:t>2.在合同约定的期限内占有农村土地，</w:t>
      </w:r>
      <w:r>
        <w:rPr>
          <w:rFonts w:ascii="仿宋" w:hAnsi="仿宋" w:eastAsia="仿宋" w:cs="仿宋"/>
          <w:spacing w:val="-37"/>
          <w:sz w:val="27"/>
          <w:szCs w:val="27"/>
        </w:rPr>
        <w:t xml:space="preserve"> </w:t>
      </w:r>
      <w:r>
        <w:rPr>
          <w:rFonts w:ascii="仿宋" w:hAnsi="仿宋" w:eastAsia="仿宋" w:cs="仿宋"/>
          <w:spacing w:val="1"/>
          <w:sz w:val="27"/>
          <w:szCs w:val="27"/>
        </w:rPr>
        <w:t>自主开展农业生产经营并</w:t>
      </w:r>
      <w:r>
        <w:rPr>
          <w:rFonts w:ascii="仿宋" w:hAnsi="仿宋" w:eastAsia="仿宋" w:cs="仿宋"/>
          <w:sz w:val="27"/>
          <w:szCs w:val="27"/>
        </w:rPr>
        <w:t xml:space="preserve"> </w:t>
      </w:r>
      <w:r>
        <w:rPr>
          <w:rFonts w:ascii="仿宋" w:hAnsi="仿宋" w:eastAsia="仿宋" w:cs="仿宋"/>
          <w:spacing w:val="-7"/>
          <w:sz w:val="27"/>
          <w:szCs w:val="27"/>
        </w:rPr>
        <w:t>取得收益；</w:t>
      </w:r>
    </w:p>
    <w:p w14:paraId="4CB7DA29">
      <w:pPr>
        <w:spacing w:before="42" w:line="339" w:lineRule="auto"/>
        <w:ind w:left="372" w:right="138" w:firstLine="578"/>
        <w:rPr>
          <w:rFonts w:ascii="仿宋" w:hAnsi="仿宋" w:eastAsia="仿宋" w:cs="仿宋"/>
          <w:sz w:val="27"/>
          <w:szCs w:val="27"/>
        </w:rPr>
      </w:pPr>
      <w:r>
        <w:rPr>
          <w:rFonts w:ascii="仿宋" w:hAnsi="仿宋" w:eastAsia="仿宋" w:cs="仿宋"/>
          <w:spacing w:val="4"/>
          <w:sz w:val="27"/>
          <w:szCs w:val="27"/>
        </w:rPr>
        <w:t>3.经甲方同意，乙方依法投资改良土壤，建设农业生产附属、配</w:t>
      </w:r>
      <w:r>
        <w:rPr>
          <w:rFonts w:ascii="仿宋" w:hAnsi="仿宋" w:eastAsia="仿宋" w:cs="仿宋"/>
          <w:sz w:val="27"/>
          <w:szCs w:val="27"/>
        </w:rPr>
        <w:t xml:space="preserve"> </w:t>
      </w:r>
      <w:r>
        <w:rPr>
          <w:rFonts w:ascii="仿宋" w:hAnsi="仿宋" w:eastAsia="仿宋" w:cs="仿宋"/>
          <w:spacing w:val="6"/>
          <w:sz w:val="27"/>
          <w:szCs w:val="27"/>
        </w:rPr>
        <w:t>套设施，并有权按照合同约定对其投资部分获得合理补偿；</w:t>
      </w:r>
    </w:p>
    <w:p w14:paraId="23378881">
      <w:pPr>
        <w:spacing w:before="50" w:line="221" w:lineRule="auto"/>
        <w:ind w:left="939"/>
        <w:rPr>
          <w:rFonts w:ascii="仿宋" w:hAnsi="仿宋" w:eastAsia="仿宋" w:cs="仿宋"/>
          <w:sz w:val="27"/>
          <w:szCs w:val="27"/>
        </w:rPr>
      </w:pPr>
      <w:r>
        <w:rPr>
          <w:rFonts w:ascii="仿宋" w:hAnsi="仿宋" w:eastAsia="仿宋" w:cs="仿宋"/>
          <w:spacing w:val="5"/>
          <w:sz w:val="27"/>
          <w:szCs w:val="27"/>
        </w:rPr>
        <w:t>4.租赁期限届满，有权在同等条件下优先</w:t>
      </w:r>
      <w:r>
        <w:rPr>
          <w:rFonts w:ascii="仿宋" w:hAnsi="仿宋" w:eastAsia="仿宋" w:cs="仿宋"/>
          <w:spacing w:val="4"/>
          <w:sz w:val="27"/>
          <w:szCs w:val="27"/>
        </w:rPr>
        <w:t>承租；</w:t>
      </w:r>
    </w:p>
    <w:p w14:paraId="701A2383">
      <w:pPr>
        <w:spacing w:before="196" w:line="223" w:lineRule="auto"/>
        <w:ind w:left="944"/>
        <w:rPr>
          <w:rFonts w:hint="default" w:ascii="仿宋" w:hAnsi="仿宋" w:eastAsia="仿宋" w:cs="仿宋"/>
          <w:sz w:val="27"/>
          <w:szCs w:val="27"/>
          <w:u w:val="none"/>
          <w:lang w:val="en-US" w:eastAsia="zh-CN"/>
        </w:rPr>
      </w:pPr>
      <w:r>
        <w:rPr>
          <w:rFonts w:ascii="仿宋" w:hAnsi="仿宋" w:eastAsia="仿宋" w:cs="仿宋"/>
          <w:spacing w:val="2"/>
          <w:sz w:val="27"/>
          <w:szCs w:val="27"/>
        </w:rPr>
        <w:t>5.其他: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hint="eastAsia" w:ascii="仿宋" w:hAnsi="仿宋" w:eastAsia="仿宋" w:cs="仿宋"/>
          <w:spacing w:val="2"/>
          <w:sz w:val="27"/>
          <w:szCs w:val="27"/>
          <w:u w:val="single" w:color="auto"/>
          <w:lang w:val="en-US" w:eastAsia="zh-CN"/>
        </w:rPr>
        <w:t xml:space="preserve">                                           </w:t>
      </w:r>
      <w:r>
        <w:rPr>
          <w:rFonts w:hint="eastAsia" w:ascii="仿宋" w:hAnsi="仿宋" w:eastAsia="仿宋" w:cs="仿宋"/>
          <w:spacing w:val="2"/>
          <w:sz w:val="27"/>
          <w:szCs w:val="27"/>
          <w:u w:val="none" w:color="auto"/>
          <w:lang w:val="en-US" w:eastAsia="zh-CN"/>
        </w:rPr>
        <w:t>。</w:t>
      </w:r>
    </w:p>
    <w:p w14:paraId="59672039">
      <w:pPr>
        <w:spacing w:before="193" w:line="225" w:lineRule="auto"/>
        <w:ind w:left="923"/>
        <w:rPr>
          <w:rFonts w:ascii="仿宋" w:hAnsi="仿宋" w:eastAsia="仿宋" w:cs="仿宋"/>
          <w:spacing w:val="7"/>
          <w:sz w:val="27"/>
          <w:szCs w:val="27"/>
        </w:rPr>
      </w:pPr>
      <w:r>
        <w:rPr>
          <w:rFonts w:ascii="仿宋" w:hAnsi="仿宋" w:eastAsia="仿宋" w:cs="仿宋"/>
          <w:spacing w:val="7"/>
          <w:sz w:val="27"/>
          <w:szCs w:val="27"/>
        </w:rPr>
        <w:t>（二）乙方的义务</w:t>
      </w:r>
    </w:p>
    <w:p w14:paraId="3ABF63CF">
      <w:pPr>
        <w:spacing w:before="199" w:line="344" w:lineRule="auto"/>
        <w:ind w:left="367" w:right="64" w:firstLine="573"/>
        <w:rPr>
          <w:rFonts w:ascii="仿宋" w:hAnsi="仿宋" w:eastAsia="仿宋" w:cs="仿宋"/>
          <w:spacing w:val="14"/>
          <w:sz w:val="27"/>
          <w:szCs w:val="27"/>
        </w:rPr>
      </w:pPr>
      <w:r>
        <w:rPr>
          <w:rFonts w:ascii="仿宋" w:hAnsi="仿宋" w:eastAsia="仿宋" w:cs="仿宋"/>
          <w:spacing w:val="14"/>
          <w:sz w:val="27"/>
          <w:szCs w:val="27"/>
        </w:rPr>
        <w:t>1.按照合同约定及时接受出租土地并按照约定向甲方支付租金；</w:t>
      </w:r>
    </w:p>
    <w:p w14:paraId="5A498538">
      <w:pPr>
        <w:spacing w:before="199" w:line="344" w:lineRule="auto"/>
        <w:ind w:left="367" w:right="64" w:firstLine="573"/>
        <w:rPr>
          <w:rFonts w:ascii="仿宋" w:hAnsi="仿宋" w:eastAsia="仿宋" w:cs="仿宋"/>
          <w:sz w:val="27"/>
          <w:szCs w:val="27"/>
        </w:rPr>
      </w:pPr>
      <w:r>
        <w:rPr>
          <w:rFonts w:ascii="仿宋" w:hAnsi="仿宋" w:eastAsia="仿宋" w:cs="仿宋"/>
          <w:spacing w:val="14"/>
          <w:sz w:val="27"/>
          <w:szCs w:val="27"/>
        </w:rPr>
        <w:t>2.在法律法规政策规定和合同约定允许范围内合理利用出租土</w:t>
      </w:r>
      <w:r>
        <w:rPr>
          <w:rFonts w:ascii="仿宋" w:hAnsi="仿宋" w:eastAsia="仿宋" w:cs="仿宋"/>
          <w:spacing w:val="7"/>
          <w:sz w:val="27"/>
          <w:szCs w:val="27"/>
        </w:rPr>
        <w:t xml:space="preserve"> </w:t>
      </w:r>
      <w:r>
        <w:rPr>
          <w:rFonts w:ascii="仿宋" w:hAnsi="仿宋" w:eastAsia="仿宋" w:cs="仿宋"/>
          <w:spacing w:val="8"/>
          <w:sz w:val="27"/>
          <w:szCs w:val="27"/>
        </w:rPr>
        <w:t>地，确保农地农用，符合当地粮食生产等产业规划，不</w:t>
      </w:r>
      <w:r>
        <w:rPr>
          <w:rFonts w:ascii="仿宋" w:hAnsi="仿宋" w:eastAsia="仿宋" w:cs="仿宋"/>
          <w:spacing w:val="7"/>
          <w:sz w:val="27"/>
          <w:szCs w:val="27"/>
        </w:rPr>
        <w:t>得弃耕抛荒，</w:t>
      </w:r>
      <w:r>
        <w:rPr>
          <w:rFonts w:ascii="仿宋" w:hAnsi="仿宋" w:eastAsia="仿宋" w:cs="仿宋"/>
          <w:spacing w:val="5"/>
          <w:sz w:val="27"/>
          <w:szCs w:val="27"/>
        </w:rPr>
        <w:t>不得破坏农业综合生产能力和农业生态环境；</w:t>
      </w:r>
    </w:p>
    <w:p w14:paraId="5A7E2871">
      <w:pPr>
        <w:spacing w:before="199" w:line="344" w:lineRule="auto"/>
        <w:ind w:left="367" w:right="64" w:firstLine="573"/>
        <w:rPr>
          <w:rFonts w:ascii="仿宋" w:hAnsi="仿宋" w:eastAsia="仿宋" w:cs="仿宋"/>
          <w:spacing w:val="14"/>
          <w:sz w:val="27"/>
          <w:szCs w:val="27"/>
        </w:rPr>
      </w:pPr>
      <w:r>
        <w:rPr>
          <w:rFonts w:ascii="仿宋" w:hAnsi="仿宋" w:eastAsia="仿宋" w:cs="仿宋"/>
          <w:spacing w:val="14"/>
          <w:sz w:val="27"/>
          <w:szCs w:val="27"/>
        </w:rPr>
        <w:t>3.依据有关法律法规保护出租土地，禁止改变出租土地的农业用途，禁止占用出租土地建窑、建坟或者擅自在出租土地上建房、挖砂、采石、采矿、取土等，禁止占用出租的永久基本农田发展林果业和挖塘养鱼；</w:t>
      </w:r>
    </w:p>
    <w:p w14:paraId="501A39FD">
      <w:pPr>
        <w:spacing w:before="46" w:line="223" w:lineRule="auto"/>
        <w:ind w:left="591"/>
        <w:rPr>
          <w:rFonts w:hint="default" w:ascii="仿宋" w:hAnsi="仿宋" w:eastAsia="仿宋" w:cs="仿宋"/>
          <w:sz w:val="27"/>
          <w:szCs w:val="27"/>
          <w:lang w:val="en-US" w:eastAsia="zh-CN"/>
        </w:rPr>
      </w:pPr>
      <w:r>
        <w:rPr>
          <w:rFonts w:ascii="仿宋" w:hAnsi="仿宋" w:eastAsia="仿宋" w:cs="仿宋"/>
          <w:spacing w:val="2"/>
          <w:sz w:val="27"/>
          <w:szCs w:val="27"/>
        </w:rPr>
        <w:t>4.其他:</w:t>
      </w:r>
      <w:r>
        <w:rPr>
          <w:rFonts w:ascii="仿宋" w:hAnsi="仿宋" w:eastAsia="仿宋" w:cs="仿宋"/>
          <w:spacing w:val="-116"/>
          <w:sz w:val="27"/>
          <w:szCs w:val="27"/>
        </w:rPr>
        <w:t xml:space="preserve"> </w:t>
      </w:r>
      <w:r>
        <w:rPr>
          <w:rFonts w:ascii="仿宋" w:hAnsi="仿宋" w:eastAsia="仿宋" w:cs="仿宋"/>
          <w:spacing w:val="2"/>
          <w:sz w:val="27"/>
          <w:szCs w:val="27"/>
          <w:u w:val="single" w:color="auto"/>
        </w:rPr>
        <w:t xml:space="preserve">  </w:t>
      </w:r>
      <w:r>
        <w:rPr>
          <w:rFonts w:hint="eastAsia" w:ascii="仿宋" w:hAnsi="仿宋" w:eastAsia="仿宋" w:cs="仿宋"/>
          <w:spacing w:val="2"/>
          <w:sz w:val="27"/>
          <w:szCs w:val="27"/>
          <w:u w:val="single" w:color="auto"/>
          <w:lang w:val="en-US" w:eastAsia="zh-CN"/>
        </w:rPr>
        <w:t xml:space="preserve">                                          。</w:t>
      </w:r>
    </w:p>
    <w:p w14:paraId="6F027880">
      <w:pPr>
        <w:spacing w:before="192" w:line="229" w:lineRule="auto"/>
        <w:ind w:left="588"/>
        <w:outlineLvl w:val="1"/>
        <w:rPr>
          <w:rFonts w:ascii="黑体" w:hAnsi="黑体" w:eastAsia="黑体" w:cs="黑体"/>
          <w:sz w:val="27"/>
          <w:szCs w:val="27"/>
        </w:rPr>
      </w:pPr>
      <w:r>
        <w:rPr>
          <w:rFonts w:ascii="黑体" w:hAnsi="黑体" w:eastAsia="黑体" w:cs="黑体"/>
          <w:spacing w:val="6"/>
          <w:sz w:val="27"/>
          <w:szCs w:val="27"/>
        </w:rPr>
        <w:t>九、其他约定</w:t>
      </w:r>
    </w:p>
    <w:p w14:paraId="313EDB2B">
      <w:pPr>
        <w:spacing w:before="186" w:line="224" w:lineRule="auto"/>
        <w:ind w:left="576"/>
        <w:rPr>
          <w:rFonts w:ascii="仿宋" w:hAnsi="仿宋" w:eastAsia="仿宋" w:cs="仿宋"/>
          <w:sz w:val="27"/>
          <w:szCs w:val="27"/>
        </w:rPr>
      </w:pPr>
      <w:r>
        <w:rPr>
          <w:rFonts w:ascii="仿宋" w:hAnsi="仿宋" w:eastAsia="仿宋" w:cs="仿宋"/>
          <w:spacing w:val="-6"/>
          <w:sz w:val="27"/>
          <w:szCs w:val="27"/>
        </w:rPr>
        <w:t>（</w:t>
      </w:r>
      <w:r>
        <w:rPr>
          <w:rFonts w:ascii="仿宋" w:hAnsi="仿宋" w:eastAsia="仿宋" w:cs="仿宋"/>
          <w:spacing w:val="-68"/>
          <w:sz w:val="27"/>
          <w:szCs w:val="27"/>
        </w:rPr>
        <w:t xml:space="preserve"> </w:t>
      </w:r>
      <w:r>
        <w:rPr>
          <w:rFonts w:ascii="仿宋" w:hAnsi="仿宋" w:eastAsia="仿宋" w:cs="仿宋"/>
          <w:spacing w:val="-6"/>
          <w:sz w:val="27"/>
          <w:szCs w:val="27"/>
        </w:rPr>
        <w:t>一</w:t>
      </w:r>
      <w:r>
        <w:rPr>
          <w:rFonts w:ascii="仿宋" w:hAnsi="仿宋" w:eastAsia="仿宋" w:cs="仿宋"/>
          <w:spacing w:val="-58"/>
          <w:sz w:val="27"/>
          <w:szCs w:val="27"/>
        </w:rPr>
        <w:t xml:space="preserve"> </w:t>
      </w:r>
      <w:r>
        <w:rPr>
          <w:rFonts w:ascii="仿宋" w:hAnsi="仿宋" w:eastAsia="仿宋" w:cs="仿宋"/>
          <w:spacing w:val="-6"/>
          <w:sz w:val="27"/>
          <w:szCs w:val="27"/>
        </w:rPr>
        <w:t>）甲方同意乙方依法</w:t>
      </w:r>
    </w:p>
    <w:p w14:paraId="441F16E1">
      <w:pPr>
        <w:spacing w:before="192" w:line="204" w:lineRule="auto"/>
        <w:ind w:left="620"/>
        <w:rPr>
          <w:rFonts w:ascii="仿宋" w:hAnsi="仿宋" w:eastAsia="仿宋" w:cs="仿宋"/>
          <w:sz w:val="27"/>
          <w:szCs w:val="27"/>
        </w:rPr>
      </w:pPr>
      <w:r>
        <w:rPr>
          <w:rFonts w:ascii="仿宋" w:hAnsi="仿宋" w:eastAsia="仿宋" w:cs="仿宋"/>
          <w:spacing w:val="9"/>
          <w:sz w:val="27"/>
          <w:szCs w:val="27"/>
        </w:rPr>
        <w:t xml:space="preserve">□投资改良土壤  </w:t>
      </w:r>
      <w:r>
        <w:rPr>
          <w:rFonts w:hint="eastAsia" w:ascii="仿宋" w:hAnsi="仿宋" w:eastAsia="仿宋" w:cs="仿宋"/>
          <w:spacing w:val="9"/>
          <w:sz w:val="27"/>
          <w:szCs w:val="27"/>
          <w:lang w:val="en-US" w:eastAsia="zh-CN"/>
        </w:rPr>
        <w:t xml:space="preserve">           </w:t>
      </w:r>
      <w:r>
        <w:rPr>
          <w:rFonts w:ascii="仿宋" w:hAnsi="仿宋" w:eastAsia="仿宋" w:cs="仿宋"/>
          <w:spacing w:val="9"/>
          <w:sz w:val="27"/>
          <w:szCs w:val="27"/>
        </w:rPr>
        <w:t xml:space="preserve"> □建设农业生产附属、配套设施</w:t>
      </w:r>
    </w:p>
    <w:p w14:paraId="66520942">
      <w:pPr>
        <w:spacing w:before="126" w:line="220" w:lineRule="auto"/>
        <w:ind w:left="614"/>
        <w:rPr>
          <w:rFonts w:ascii="仿宋" w:hAnsi="仿宋" w:eastAsia="仿宋" w:cs="仿宋"/>
          <w:sz w:val="27"/>
          <w:szCs w:val="27"/>
        </w:rPr>
      </w:pPr>
      <w:r>
        <w:rPr>
          <w:rFonts w:ascii="仿宋" w:hAnsi="仿宋" w:eastAsia="仿宋" w:cs="仿宋"/>
          <w:spacing w:val="7"/>
          <w:sz w:val="27"/>
          <w:szCs w:val="27"/>
        </w:rPr>
        <w:t>□以土地经营权融资担保</w:t>
      </w:r>
      <w:r>
        <w:rPr>
          <w:rFonts w:hint="eastAsia" w:ascii="仿宋" w:hAnsi="仿宋" w:eastAsia="仿宋" w:cs="仿宋"/>
          <w:spacing w:val="7"/>
          <w:sz w:val="27"/>
          <w:szCs w:val="27"/>
          <w:lang w:val="en-US" w:eastAsia="zh-CN"/>
        </w:rPr>
        <w:t xml:space="preserve">     </w:t>
      </w:r>
      <w:r>
        <w:rPr>
          <w:rFonts w:ascii="仿宋" w:hAnsi="仿宋" w:eastAsia="仿宋" w:cs="仿宋"/>
          <w:spacing w:val="7"/>
          <w:sz w:val="27"/>
          <w:szCs w:val="27"/>
        </w:rPr>
        <w:t xml:space="preserve">  □再流转土地经营权</w:t>
      </w:r>
    </w:p>
    <w:p w14:paraId="19CAD07E">
      <w:pPr>
        <w:spacing w:before="199" w:line="223" w:lineRule="auto"/>
        <w:ind w:left="614"/>
        <w:rPr>
          <w:rFonts w:ascii="仿宋" w:hAnsi="仿宋" w:eastAsia="仿宋" w:cs="仿宋"/>
          <w:sz w:val="27"/>
          <w:szCs w:val="27"/>
        </w:rPr>
      </w:pPr>
      <w:r>
        <w:rPr>
          <w:rFonts w:ascii="仿宋" w:hAnsi="仿宋" w:eastAsia="仿宋" w:cs="仿宋"/>
          <w:sz w:val="27"/>
          <w:szCs w:val="27"/>
        </w:rPr>
        <w:t>□其他:</w:t>
      </w:r>
      <w:r>
        <w:rPr>
          <w:rFonts w:ascii="仿宋" w:hAnsi="仿宋" w:eastAsia="仿宋" w:cs="仿宋"/>
          <w:spacing w:val="-134"/>
          <w:sz w:val="27"/>
          <w:szCs w:val="27"/>
        </w:rPr>
        <w:t xml:space="preserve"> </w:t>
      </w:r>
      <w:r>
        <w:rPr>
          <w:rFonts w:ascii="仿宋" w:hAnsi="仿宋" w:eastAsia="仿宋" w:cs="仿宋"/>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06BED057">
      <w:pPr>
        <w:spacing w:before="193" w:line="223" w:lineRule="auto"/>
        <w:ind w:left="576"/>
        <w:rPr>
          <w:rFonts w:ascii="仿宋" w:hAnsi="仿宋" w:eastAsia="仿宋" w:cs="仿宋"/>
          <w:sz w:val="27"/>
          <w:szCs w:val="27"/>
        </w:rPr>
      </w:pPr>
      <w:r>
        <w:rPr>
          <w:rFonts w:ascii="仿宋" w:hAnsi="仿宋" w:eastAsia="仿宋" w:cs="仿宋"/>
          <w:spacing w:val="-3"/>
          <w:sz w:val="27"/>
          <w:szCs w:val="27"/>
        </w:rPr>
        <w:t>（二）该出租土地的财政补贴等归属：</w:t>
      </w:r>
      <w:r>
        <w:rPr>
          <w:rFonts w:ascii="仿宋" w:hAnsi="仿宋" w:eastAsia="仿宋" w:cs="仿宋"/>
          <w:spacing w:val="-3"/>
          <w:sz w:val="27"/>
          <w:szCs w:val="27"/>
          <w:u w:val="single" w:color="auto"/>
        </w:rPr>
        <w:t xml:space="preserve">                        </w:t>
      </w:r>
      <w:r>
        <w:rPr>
          <w:rFonts w:ascii="仿宋" w:hAnsi="仿宋" w:eastAsia="仿宋" w:cs="仿宋"/>
          <w:spacing w:val="-3"/>
          <w:sz w:val="27"/>
          <w:szCs w:val="27"/>
        </w:rPr>
        <w:t>。</w:t>
      </w:r>
    </w:p>
    <w:p w14:paraId="631BCE0F">
      <w:pPr>
        <w:spacing w:before="195" w:line="290" w:lineRule="auto"/>
        <w:ind w:left="33" w:right="190" w:firstLine="542"/>
        <w:rPr>
          <w:rFonts w:ascii="仿宋" w:hAnsi="仿宋" w:eastAsia="仿宋" w:cs="仿宋"/>
          <w:sz w:val="27"/>
          <w:szCs w:val="27"/>
        </w:rPr>
      </w:pPr>
      <w:r>
        <w:rPr>
          <w:rFonts w:ascii="仿宋" w:hAnsi="仿宋" w:eastAsia="仿宋" w:cs="仿宋"/>
          <w:spacing w:val="-4"/>
          <w:sz w:val="27"/>
          <w:szCs w:val="27"/>
        </w:rPr>
        <w:t>（三）乙方向</w:t>
      </w:r>
      <w:r>
        <w:rPr>
          <w:rFonts w:ascii="仿宋" w:hAnsi="仿宋" w:eastAsia="仿宋" w:cs="仿宋"/>
          <w:spacing w:val="-8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87"/>
          <w:sz w:val="27"/>
          <w:szCs w:val="27"/>
        </w:rPr>
        <w:t xml:space="preserve"> </w:t>
      </w:r>
      <w:r>
        <w:rPr>
          <w:rFonts w:ascii="仿宋" w:hAnsi="仿宋" w:eastAsia="仿宋" w:cs="仿宋"/>
          <w:spacing w:val="-4"/>
          <w:sz w:val="27"/>
          <w:szCs w:val="27"/>
        </w:rPr>
        <w:t>□缴纳</w:t>
      </w:r>
      <w:r>
        <w:rPr>
          <w:rFonts w:ascii="仿宋" w:hAnsi="仿宋" w:eastAsia="仿宋" w:cs="仿宋"/>
          <w:spacing w:val="49"/>
          <w:sz w:val="27"/>
          <w:szCs w:val="27"/>
        </w:rPr>
        <w:t xml:space="preserve"> </w:t>
      </w:r>
      <w:r>
        <w:rPr>
          <w:rFonts w:ascii="仿宋" w:hAnsi="仿宋" w:eastAsia="仿宋" w:cs="仿宋"/>
          <w:spacing w:val="-4"/>
          <w:sz w:val="27"/>
          <w:szCs w:val="27"/>
        </w:rPr>
        <w:t>□不缴纳  风险保障</w:t>
      </w:r>
      <w:r>
        <w:rPr>
          <w:rFonts w:ascii="仿宋" w:hAnsi="仿宋" w:eastAsia="仿宋" w:cs="仿宋"/>
          <w:spacing w:val="-5"/>
          <w:sz w:val="27"/>
          <w:szCs w:val="27"/>
        </w:rPr>
        <w:t>金</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14"/>
          <w:sz w:val="27"/>
          <w:szCs w:val="27"/>
        </w:rPr>
        <w:t xml:space="preserve"> </w:t>
      </w:r>
      <w:r>
        <w:rPr>
          <w:rFonts w:ascii="仿宋" w:hAnsi="仿宋" w:eastAsia="仿宋" w:cs="仿宋"/>
          <w:spacing w:val="-5"/>
          <w:sz w:val="27"/>
          <w:szCs w:val="27"/>
        </w:rPr>
        <w:t>元（大</w:t>
      </w:r>
      <w:r>
        <w:rPr>
          <w:rFonts w:ascii="仿宋" w:hAnsi="仿宋" w:eastAsia="仿宋" w:cs="仿宋"/>
          <w:sz w:val="27"/>
          <w:szCs w:val="27"/>
        </w:rPr>
        <w:t xml:space="preserve">  </w:t>
      </w:r>
      <w:r>
        <w:rPr>
          <w:rFonts w:ascii="仿宋" w:hAnsi="仿宋" w:eastAsia="仿宋" w:cs="仿宋"/>
          <w:spacing w:val="-9"/>
          <w:sz w:val="27"/>
          <w:szCs w:val="27"/>
        </w:rPr>
        <w:t>写</w:t>
      </w:r>
      <w:r>
        <w:rPr>
          <w:rFonts w:ascii="仿宋" w:hAnsi="仿宋" w:eastAsia="仿宋" w:cs="仿宋"/>
          <w:spacing w:val="-68"/>
          <w:w w:val="89"/>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3"/>
          <w:sz w:val="27"/>
          <w:szCs w:val="27"/>
        </w:rPr>
        <w:t xml:space="preserve"> </w:t>
      </w:r>
      <w:r>
        <w:rPr>
          <w:rFonts w:ascii="仿宋" w:hAnsi="仿宋" w:eastAsia="仿宋" w:cs="仿宋"/>
          <w:spacing w:val="-68"/>
          <w:w w:val="89"/>
          <w:sz w:val="27"/>
          <w:szCs w:val="27"/>
        </w:rPr>
        <w:t>），</w:t>
      </w:r>
      <w:r>
        <w:rPr>
          <w:rFonts w:ascii="仿宋" w:hAnsi="仿宋" w:eastAsia="仿宋" w:cs="仿宋"/>
          <w:spacing w:val="-9"/>
          <w:sz w:val="27"/>
          <w:szCs w:val="27"/>
        </w:rPr>
        <w:t>合同到期后的处理：</w:t>
      </w:r>
      <w:r>
        <w:rPr>
          <w:rFonts w:ascii="仿宋" w:hAnsi="仿宋" w:eastAsia="仿宋" w:cs="仿宋"/>
          <w:spacing w:val="-9"/>
          <w:sz w:val="27"/>
          <w:szCs w:val="27"/>
          <w:u w:val="single" w:color="auto"/>
        </w:rPr>
        <w:t xml:space="preserve">                               </w:t>
      </w:r>
      <w:r>
        <w:rPr>
          <w:rFonts w:ascii="仿宋" w:hAnsi="仿宋" w:eastAsia="仿宋" w:cs="仿宋"/>
          <w:spacing w:val="-9"/>
          <w:sz w:val="27"/>
          <w:szCs w:val="27"/>
        </w:rPr>
        <w:t>。</w:t>
      </w:r>
    </w:p>
    <w:p w14:paraId="4B20A14D">
      <w:pPr>
        <w:spacing w:before="190" w:line="289" w:lineRule="auto"/>
        <w:ind w:left="33" w:right="181" w:firstLine="542"/>
        <w:rPr>
          <w:rFonts w:ascii="仿宋" w:hAnsi="仿宋" w:eastAsia="仿宋" w:cs="仿宋"/>
          <w:spacing w:val="-1"/>
          <w:sz w:val="27"/>
          <w:szCs w:val="27"/>
        </w:rPr>
      </w:pPr>
      <w:r>
        <w:rPr>
          <w:rFonts w:ascii="仿宋" w:hAnsi="仿宋" w:eastAsia="仿宋" w:cs="仿宋"/>
          <w:spacing w:val="2"/>
          <w:sz w:val="27"/>
          <w:szCs w:val="27"/>
        </w:rPr>
        <w:t>（四）本合同期限内，</w:t>
      </w:r>
      <w:r>
        <w:rPr>
          <w:rFonts w:ascii="仿宋" w:hAnsi="仿宋" w:eastAsia="仿宋" w:cs="仿宋"/>
          <w:spacing w:val="-47"/>
          <w:sz w:val="27"/>
          <w:szCs w:val="27"/>
        </w:rPr>
        <w:t xml:space="preserve"> </w:t>
      </w:r>
      <w:r>
        <w:rPr>
          <w:rFonts w:ascii="仿宋" w:hAnsi="仿宋" w:eastAsia="仿宋" w:cs="仿宋"/>
          <w:spacing w:val="2"/>
          <w:sz w:val="27"/>
          <w:szCs w:val="27"/>
        </w:rPr>
        <w:t>出租土地被依法征收、征用、占用时，有</w:t>
      </w:r>
      <w:r>
        <w:rPr>
          <w:rFonts w:ascii="仿宋" w:hAnsi="仿宋" w:eastAsia="仿宋" w:cs="仿宋"/>
          <w:spacing w:val="-1"/>
          <w:sz w:val="27"/>
          <w:szCs w:val="27"/>
        </w:rPr>
        <w:t>关地上附着物及青苗补偿费的归属：</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6B4C5737">
      <w:pPr>
        <w:spacing w:before="190" w:line="289" w:lineRule="auto"/>
        <w:ind w:left="33" w:right="181" w:firstLine="542"/>
        <w:rPr>
          <w:rFonts w:ascii="仿宋" w:hAnsi="仿宋" w:eastAsia="仿宋" w:cs="仿宋"/>
          <w:sz w:val="27"/>
          <w:szCs w:val="27"/>
        </w:rPr>
      </w:pPr>
      <w:r>
        <w:rPr>
          <w:rFonts w:ascii="仿宋" w:hAnsi="仿宋" w:eastAsia="仿宋" w:cs="仿宋"/>
          <w:spacing w:val="-22"/>
          <w:sz w:val="27"/>
          <w:szCs w:val="27"/>
        </w:rPr>
        <w:t>（五）其他事项：</w:t>
      </w:r>
      <w:r>
        <w:rPr>
          <w:rFonts w:ascii="仿宋" w:hAnsi="仿宋" w:eastAsia="仿宋" w:cs="仿宋"/>
          <w:spacing w:val="2"/>
          <w:sz w:val="27"/>
          <w:szCs w:val="27"/>
          <w:u w:val="single" w:color="auto"/>
        </w:rPr>
        <w:t xml:space="preserve"> </w:t>
      </w:r>
      <w:r>
        <w:rPr>
          <w:rFonts w:hint="default" w:ascii="仿宋" w:hAnsi="仿宋" w:eastAsia="仿宋" w:cs="仿宋"/>
          <w:color w:val="FF0000"/>
          <w:spacing w:val="2"/>
          <w:sz w:val="27"/>
          <w:szCs w:val="27"/>
          <w:u w:val="single" w:color="auto"/>
        </w:rPr>
        <w:t>①</w:t>
      </w:r>
      <w:r>
        <w:rPr>
          <w:rFonts w:hint="eastAsia" w:ascii="仿宋" w:hAnsi="仿宋" w:eastAsia="仿宋" w:cs="仿宋"/>
          <w:color w:val="FF0000"/>
          <w:spacing w:val="2"/>
          <w:sz w:val="27"/>
          <w:szCs w:val="27"/>
          <w:u w:val="single" w:color="auto"/>
        </w:rPr>
        <w:t>乙方若再流转土地承包经营权，必须经由甲方的村党组织按照党支部会提议、“两委”会商议、党员大会审议、村民代表会议或村民会议决议，决议公开、实施结果公开以及</w:t>
      </w:r>
      <w:r>
        <w:rPr>
          <w:rFonts w:hint="eastAsia" w:ascii="仿宋" w:hAnsi="仿宋" w:eastAsia="仿宋" w:cs="仿宋"/>
          <w:color w:val="FF0000"/>
          <w:spacing w:val="2"/>
          <w:sz w:val="27"/>
          <w:szCs w:val="27"/>
          <w:u w:val="single" w:color="auto"/>
          <w:lang w:val="en-US" w:eastAsia="zh-CN"/>
        </w:rPr>
        <w:t>村集体经济组织成员</w:t>
      </w:r>
      <w:r>
        <w:rPr>
          <w:rFonts w:hint="eastAsia" w:ascii="仿宋" w:hAnsi="仿宋" w:eastAsia="仿宋" w:cs="仿宋"/>
          <w:color w:val="FF0000"/>
          <w:spacing w:val="2"/>
          <w:sz w:val="27"/>
          <w:szCs w:val="27"/>
          <w:u w:val="single" w:color="auto"/>
        </w:rPr>
        <w:t>代表大会决议的程序决策实施同意</w:t>
      </w:r>
      <w:r>
        <w:rPr>
          <w:rFonts w:hint="eastAsia" w:ascii="仿宋" w:hAnsi="仿宋" w:eastAsia="仿宋" w:cs="仿宋"/>
          <w:color w:val="FF0000"/>
          <w:spacing w:val="2"/>
          <w:sz w:val="27"/>
          <w:szCs w:val="27"/>
          <w:u w:val="single" w:color="auto"/>
          <w:lang w:eastAsia="zh-CN"/>
        </w:rPr>
        <w:t>。</w:t>
      </w:r>
      <w:r>
        <w:rPr>
          <w:rFonts w:hint="default" w:ascii="仿宋" w:hAnsi="仿宋" w:eastAsia="仿宋" w:cs="仿宋"/>
          <w:color w:val="FF0000"/>
          <w:spacing w:val="2"/>
          <w:sz w:val="27"/>
          <w:szCs w:val="27"/>
          <w:u w:val="single" w:color="auto"/>
          <w:lang w:eastAsia="zh-CN"/>
        </w:rPr>
        <w:t>②</w:t>
      </w:r>
      <w:r>
        <w:rPr>
          <w:rFonts w:hint="eastAsia" w:ascii="仿宋" w:hAnsi="仿宋" w:eastAsia="仿宋" w:cs="仿宋"/>
          <w:color w:val="FF0000"/>
          <w:spacing w:val="2"/>
          <w:sz w:val="27"/>
          <w:szCs w:val="27"/>
          <w:u w:val="single" w:color="auto"/>
        </w:rPr>
        <w:t>须将土地再流转产生的增值收益的50%上交给甲方，连续2年未按约定上交增值收益，甲方有权单方面解除土地承包合同，并且无条件收回土地，且造成的损失全部由乙方自行负责</w:t>
      </w:r>
      <w:r>
        <w:rPr>
          <w:rFonts w:ascii="仿宋" w:hAnsi="仿宋" w:eastAsia="仿宋" w:cs="仿宋"/>
          <w:spacing w:val="-22"/>
          <w:sz w:val="27"/>
          <w:szCs w:val="27"/>
        </w:rPr>
        <w:t>。</w:t>
      </w:r>
    </w:p>
    <w:p w14:paraId="4AFEFBA2">
      <w:pPr>
        <w:spacing w:before="192" w:line="228" w:lineRule="auto"/>
        <w:ind w:left="585"/>
        <w:outlineLvl w:val="1"/>
        <w:rPr>
          <w:rFonts w:ascii="黑体" w:hAnsi="黑体" w:eastAsia="黑体" w:cs="黑体"/>
          <w:sz w:val="27"/>
          <w:szCs w:val="27"/>
        </w:rPr>
      </w:pPr>
      <w:r>
        <w:rPr>
          <w:rFonts w:ascii="黑体" w:hAnsi="黑体" w:eastAsia="黑体" w:cs="黑体"/>
          <w:spacing w:val="8"/>
          <w:sz w:val="27"/>
          <w:szCs w:val="27"/>
        </w:rPr>
        <w:t>十、合同变更、解除和终止</w:t>
      </w:r>
    </w:p>
    <w:p w14:paraId="3895825B">
      <w:pPr>
        <w:spacing w:before="188" w:line="322" w:lineRule="auto"/>
        <w:ind w:left="21" w:right="328" w:firstLine="554"/>
        <w:rPr>
          <w:rFonts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7"/>
          <w:sz w:val="27"/>
          <w:szCs w:val="27"/>
        </w:rPr>
        <w:t xml:space="preserve"> </w:t>
      </w:r>
      <w:r>
        <w:rPr>
          <w:rFonts w:ascii="仿宋" w:hAnsi="仿宋" w:eastAsia="仿宋" w:cs="仿宋"/>
          <w:spacing w:val="-4"/>
          <w:sz w:val="27"/>
          <w:szCs w:val="27"/>
        </w:rPr>
        <w:t>一）合同有效期间，因不可抗力因素致使合同全</w:t>
      </w:r>
      <w:r>
        <w:rPr>
          <w:rFonts w:ascii="仿宋" w:hAnsi="仿宋" w:eastAsia="仿宋" w:cs="仿宋"/>
          <w:spacing w:val="-5"/>
          <w:sz w:val="27"/>
          <w:szCs w:val="27"/>
        </w:rPr>
        <w:t>部不能履行时，</w:t>
      </w:r>
      <w:r>
        <w:rPr>
          <w:rFonts w:ascii="仿宋" w:hAnsi="仿宋" w:eastAsia="仿宋" w:cs="仿宋"/>
          <w:spacing w:val="5"/>
          <w:sz w:val="27"/>
          <w:szCs w:val="27"/>
        </w:rPr>
        <w:t>本合同自动终止，甲方将合同终止日至租赁到期日的期限内已收取的租金退还给乙方；致使合同部分不能履行的，其他部分继续履行，租</w:t>
      </w:r>
      <w:r>
        <w:rPr>
          <w:rFonts w:ascii="仿宋" w:hAnsi="仿宋" w:eastAsia="仿宋" w:cs="仿宋"/>
          <w:spacing w:val="1"/>
          <w:sz w:val="27"/>
          <w:szCs w:val="27"/>
        </w:rPr>
        <w:t>金可以作相应调整。</w:t>
      </w:r>
    </w:p>
    <w:p w14:paraId="153660A8">
      <w:pPr>
        <w:numPr>
          <w:ilvl w:val="0"/>
          <w:numId w:val="1"/>
        </w:numPr>
        <w:spacing w:before="193" w:line="323" w:lineRule="auto"/>
        <w:ind w:left="29" w:right="399" w:firstLine="546"/>
        <w:rPr>
          <w:rFonts w:ascii="仿宋" w:hAnsi="仿宋" w:eastAsia="仿宋" w:cs="仿宋"/>
          <w:spacing w:val="3"/>
          <w:sz w:val="27"/>
          <w:szCs w:val="27"/>
        </w:rPr>
      </w:pPr>
      <w:r>
        <w:rPr>
          <w:rFonts w:ascii="仿宋" w:hAnsi="仿宋" w:eastAsia="仿宋" w:cs="仿宋"/>
          <w:sz w:val="27"/>
          <w:szCs w:val="27"/>
        </w:rPr>
        <w:t>如乙方在合同期满后需要继续经营该出租土地， 必须在合</w:t>
      </w:r>
      <w:r>
        <w:rPr>
          <w:rFonts w:ascii="仿宋" w:hAnsi="仿宋" w:eastAsia="仿宋" w:cs="仿宋"/>
          <w:spacing w:val="1"/>
          <w:sz w:val="27"/>
          <w:szCs w:val="27"/>
        </w:rPr>
        <w:t>同期满前</w:t>
      </w:r>
      <w:r>
        <w:rPr>
          <w:rFonts w:ascii="仿宋" w:hAnsi="仿宋" w:eastAsia="仿宋" w:cs="仿宋"/>
          <w:spacing w:val="1"/>
          <w:sz w:val="27"/>
          <w:szCs w:val="27"/>
          <w:u w:val="single" w:color="auto"/>
        </w:rPr>
        <w:t xml:space="preserve">    </w:t>
      </w:r>
      <w:r>
        <w:rPr>
          <w:rFonts w:ascii="仿宋" w:hAnsi="仿宋" w:eastAsia="仿宋" w:cs="仿宋"/>
          <w:spacing w:val="-72"/>
          <w:sz w:val="27"/>
          <w:szCs w:val="27"/>
        </w:rPr>
        <w:t xml:space="preserve"> </w:t>
      </w:r>
      <w:r>
        <w:rPr>
          <w:rFonts w:ascii="仿宋" w:hAnsi="仿宋" w:eastAsia="仿宋" w:cs="仿宋"/>
          <w:spacing w:val="1"/>
          <w:sz w:val="27"/>
          <w:szCs w:val="27"/>
        </w:rPr>
        <w:t>日内书面向甲方提出申请。如乙</w:t>
      </w:r>
      <w:r>
        <w:rPr>
          <w:rFonts w:ascii="仿宋" w:hAnsi="仿宋" w:eastAsia="仿宋" w:cs="仿宋"/>
          <w:sz w:val="27"/>
          <w:szCs w:val="27"/>
        </w:rPr>
        <w:t>方不再继续经营的，</w:t>
      </w:r>
      <w:r>
        <w:rPr>
          <w:rFonts w:ascii="仿宋" w:hAnsi="仿宋" w:eastAsia="仿宋" w:cs="仿宋"/>
          <w:spacing w:val="-70"/>
          <w:sz w:val="27"/>
          <w:szCs w:val="27"/>
        </w:rPr>
        <w:t xml:space="preserve"> </w:t>
      </w:r>
      <w:r>
        <w:rPr>
          <w:rFonts w:ascii="仿宋" w:hAnsi="仿宋" w:eastAsia="仿宋" w:cs="仿宋"/>
          <w:sz w:val="27"/>
          <w:szCs w:val="27"/>
        </w:rPr>
        <w:t>必</w:t>
      </w:r>
      <w:r>
        <w:rPr>
          <w:rFonts w:ascii="仿宋" w:hAnsi="仿宋" w:eastAsia="仿宋" w:cs="仿宋"/>
          <w:spacing w:val="-1"/>
          <w:sz w:val="27"/>
          <w:szCs w:val="27"/>
        </w:rPr>
        <w:t>须在合同期满前</w:t>
      </w:r>
      <w:r>
        <w:rPr>
          <w:rFonts w:ascii="仿宋" w:hAnsi="仿宋" w:eastAsia="仿宋" w:cs="仿宋"/>
          <w:spacing w:val="-125"/>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2"/>
          <w:sz w:val="27"/>
          <w:szCs w:val="27"/>
        </w:rPr>
        <w:t xml:space="preserve"> </w:t>
      </w:r>
      <w:r>
        <w:rPr>
          <w:rFonts w:ascii="仿宋" w:hAnsi="仿宋" w:eastAsia="仿宋" w:cs="仿宋"/>
          <w:spacing w:val="-1"/>
          <w:sz w:val="27"/>
          <w:szCs w:val="27"/>
        </w:rPr>
        <w:t>日内书面通知甲方，并在合同期满后</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68"/>
          <w:sz w:val="27"/>
          <w:szCs w:val="27"/>
        </w:rPr>
        <w:t xml:space="preserve"> </w:t>
      </w:r>
      <w:r>
        <w:rPr>
          <w:rFonts w:ascii="仿宋" w:hAnsi="仿宋" w:eastAsia="仿宋" w:cs="仿宋"/>
          <w:spacing w:val="-1"/>
          <w:sz w:val="27"/>
          <w:szCs w:val="27"/>
        </w:rPr>
        <w:t>日内将</w:t>
      </w:r>
      <w:r>
        <w:rPr>
          <w:rFonts w:ascii="仿宋" w:hAnsi="仿宋" w:eastAsia="仿宋" w:cs="仿宋"/>
          <w:spacing w:val="3"/>
          <w:sz w:val="27"/>
          <w:szCs w:val="27"/>
        </w:rPr>
        <w:t>原出租的土地交还给甲方。</w:t>
      </w:r>
    </w:p>
    <w:p w14:paraId="71CC0A16">
      <w:pPr>
        <w:numPr>
          <w:ilvl w:val="0"/>
          <w:numId w:val="1"/>
        </w:numPr>
        <w:spacing w:before="193" w:line="323" w:lineRule="auto"/>
        <w:ind w:left="29" w:right="399" w:firstLine="546"/>
        <w:rPr>
          <w:rFonts w:ascii="仿宋" w:hAnsi="仿宋" w:eastAsia="仿宋" w:cs="仿宋"/>
          <w:color w:val="auto"/>
          <w:spacing w:val="5"/>
          <w:sz w:val="27"/>
          <w:szCs w:val="27"/>
        </w:rPr>
      </w:pPr>
      <w:r>
        <w:rPr>
          <w:rFonts w:ascii="仿宋" w:hAnsi="仿宋" w:eastAsia="仿宋" w:cs="仿宋"/>
          <w:color w:val="FF0000"/>
          <w:sz w:val="27"/>
          <w:szCs w:val="27"/>
        </w:rPr>
        <w:t>合同到期由甲方依法收回出</w:t>
      </w:r>
      <w:r>
        <w:rPr>
          <w:rFonts w:ascii="仿宋" w:hAnsi="仿宋" w:eastAsia="仿宋" w:cs="仿宋"/>
          <w:color w:val="FF0000"/>
          <w:spacing w:val="-1"/>
          <w:sz w:val="27"/>
          <w:szCs w:val="27"/>
        </w:rPr>
        <w:t>租土地时，</w:t>
      </w:r>
      <w:r>
        <w:rPr>
          <w:rFonts w:ascii="仿宋" w:hAnsi="仿宋" w:eastAsia="仿宋" w:cs="仿宋"/>
          <w:color w:val="auto"/>
          <w:spacing w:val="-1"/>
          <w:sz w:val="27"/>
          <w:szCs w:val="27"/>
        </w:rPr>
        <w:t>乙</w:t>
      </w:r>
      <w:r>
        <w:rPr>
          <w:rFonts w:ascii="仿宋" w:hAnsi="仿宋" w:eastAsia="仿宋" w:cs="仿宋"/>
          <w:color w:val="auto"/>
          <w:spacing w:val="6"/>
          <w:sz w:val="27"/>
          <w:szCs w:val="27"/>
        </w:rPr>
        <w:t>方依法投资建设的农业生产附属、配套设施</w:t>
      </w:r>
      <w:r>
        <w:rPr>
          <w:rFonts w:hint="eastAsia" w:ascii="仿宋" w:hAnsi="仿宋" w:eastAsia="仿宋" w:cs="仿宋"/>
          <w:color w:val="auto"/>
          <w:spacing w:val="6"/>
          <w:sz w:val="27"/>
          <w:szCs w:val="27"/>
          <w:lang w:eastAsia="zh-CN"/>
        </w:rPr>
        <w:t>、</w:t>
      </w:r>
      <w:r>
        <w:rPr>
          <w:rFonts w:hint="eastAsia" w:ascii="仿宋" w:hAnsi="仿宋" w:eastAsia="仿宋" w:cs="仿宋"/>
          <w:color w:val="auto"/>
          <w:spacing w:val="6"/>
          <w:sz w:val="27"/>
          <w:szCs w:val="27"/>
          <w:lang w:val="en-US" w:eastAsia="zh-CN"/>
        </w:rPr>
        <w:t>农作物、林木</w:t>
      </w:r>
      <w:r>
        <w:rPr>
          <w:rFonts w:ascii="仿宋" w:hAnsi="仿宋" w:eastAsia="仿宋" w:cs="仿宋"/>
          <w:color w:val="auto"/>
          <w:spacing w:val="6"/>
          <w:sz w:val="27"/>
          <w:szCs w:val="27"/>
        </w:rPr>
        <w:t>处置方</w:t>
      </w:r>
      <w:r>
        <w:rPr>
          <w:rFonts w:ascii="仿宋" w:hAnsi="仿宋" w:eastAsia="仿宋" w:cs="仿宋"/>
          <w:color w:val="auto"/>
          <w:spacing w:val="5"/>
          <w:sz w:val="27"/>
          <w:szCs w:val="27"/>
        </w:rPr>
        <w:t>式：</w:t>
      </w:r>
    </w:p>
    <w:p w14:paraId="1F84DFEF">
      <w:pPr>
        <w:spacing w:before="194" w:line="223" w:lineRule="auto"/>
        <w:ind w:left="575"/>
        <w:rPr>
          <w:rFonts w:ascii="仿宋" w:hAnsi="仿宋" w:eastAsia="仿宋" w:cs="仿宋"/>
          <w:color w:val="auto"/>
          <w:sz w:val="27"/>
          <w:szCs w:val="27"/>
        </w:rPr>
      </w:pPr>
      <w:r>
        <w:rPr>
          <w:rFonts w:ascii="仿宋" w:hAnsi="仿宋" w:eastAsia="仿宋" w:cs="仿宋"/>
          <w:color w:val="auto"/>
          <w:spacing w:val="-2"/>
          <w:sz w:val="27"/>
          <w:szCs w:val="27"/>
        </w:rPr>
        <w:t>□由甲方无偿处置。</w:t>
      </w:r>
    </w:p>
    <w:p w14:paraId="7EE54A39">
      <w:pPr>
        <w:spacing w:before="190" w:line="222" w:lineRule="auto"/>
        <w:ind w:firstLine="560" w:firstLineChars="200"/>
        <w:rPr>
          <w:rFonts w:ascii="仿宋" w:hAnsi="仿宋" w:eastAsia="仿宋" w:cs="仿宋"/>
          <w:color w:val="FF0000"/>
          <w:sz w:val="27"/>
          <w:szCs w:val="27"/>
        </w:rPr>
      </w:pPr>
      <w:r>
        <w:rPr>
          <w:rFonts w:ascii="仿宋" w:hAnsi="仿宋" w:eastAsia="仿宋" w:cs="仿宋"/>
          <w:color w:val="FF0000"/>
          <w:spacing w:val="5"/>
          <w:sz w:val="27"/>
          <w:szCs w:val="27"/>
        </w:rPr>
        <w:t>□</w:t>
      </w:r>
      <w:r>
        <w:rPr>
          <w:rFonts w:hint="eastAsia" w:ascii="仿宋" w:hAnsi="仿宋" w:eastAsia="仿宋" w:cs="仿宋"/>
          <w:color w:val="FF0000"/>
          <w:spacing w:val="5"/>
          <w:sz w:val="27"/>
          <w:szCs w:val="27"/>
          <w:lang w:val="en-US" w:eastAsia="zh-CN"/>
        </w:rPr>
        <w:t>对于甲方有意向保留的资产，且乙方同意转让的，</w:t>
      </w:r>
      <w:r>
        <w:rPr>
          <w:rFonts w:ascii="仿宋" w:hAnsi="仿宋" w:eastAsia="仿宋" w:cs="仿宋"/>
          <w:color w:val="FF0000"/>
          <w:spacing w:val="5"/>
          <w:sz w:val="27"/>
          <w:szCs w:val="27"/>
        </w:rPr>
        <w:t>经有资质的第三方评估后，由甲方支付价款购买。</w:t>
      </w:r>
    </w:p>
    <w:p w14:paraId="2D6DAF43">
      <w:pPr>
        <w:spacing w:before="195" w:line="224" w:lineRule="auto"/>
        <w:ind w:firstLine="556" w:firstLineChars="200"/>
        <w:rPr>
          <w:rFonts w:ascii="仿宋" w:hAnsi="仿宋" w:eastAsia="仿宋" w:cs="仿宋"/>
          <w:color w:val="FF0000"/>
          <w:sz w:val="27"/>
          <w:szCs w:val="27"/>
        </w:rPr>
      </w:pPr>
      <w:r>
        <w:rPr>
          <w:rFonts w:ascii="仿宋" w:hAnsi="仿宋" w:eastAsia="仿宋" w:cs="仿宋"/>
          <w:color w:val="FF0000"/>
          <w:spacing w:val="4"/>
          <w:sz w:val="27"/>
          <w:szCs w:val="27"/>
        </w:rPr>
        <w:t>□</w:t>
      </w:r>
      <w:r>
        <w:rPr>
          <w:rFonts w:hint="eastAsia" w:ascii="仿宋" w:hAnsi="仿宋" w:eastAsia="仿宋" w:cs="仿宋"/>
          <w:color w:val="FF0000"/>
          <w:spacing w:val="5"/>
          <w:sz w:val="27"/>
          <w:szCs w:val="27"/>
          <w:lang w:val="en-US" w:eastAsia="zh-CN"/>
        </w:rPr>
        <w:t>对于甲方有意向保留的资产，且乙方同意转让的，</w:t>
      </w:r>
      <w:r>
        <w:rPr>
          <w:rFonts w:ascii="仿宋" w:hAnsi="仿宋" w:eastAsia="仿宋" w:cs="仿宋"/>
          <w:color w:val="FF0000"/>
          <w:spacing w:val="4"/>
          <w:sz w:val="27"/>
          <w:szCs w:val="27"/>
        </w:rPr>
        <w:t>经双方协商后，由甲方支付价款购买。</w:t>
      </w:r>
    </w:p>
    <w:p w14:paraId="2E0CF222">
      <w:pPr>
        <w:spacing w:before="194" w:line="222" w:lineRule="auto"/>
        <w:ind w:firstLine="532" w:firstLineChars="200"/>
        <w:rPr>
          <w:rFonts w:ascii="仿宋" w:hAnsi="仿宋" w:eastAsia="仿宋" w:cs="仿宋"/>
          <w:color w:val="auto"/>
          <w:sz w:val="27"/>
          <w:szCs w:val="27"/>
        </w:rPr>
      </w:pPr>
      <w:r>
        <w:rPr>
          <w:rFonts w:hint="eastAsia" w:ascii="仿宋" w:hAnsi="仿宋" w:eastAsia="仿宋" w:cs="仿宋"/>
          <w:color w:val="auto"/>
          <w:spacing w:val="-2"/>
          <w:sz w:val="27"/>
          <w:szCs w:val="27"/>
          <w:lang w:eastAsia="zh-CN"/>
        </w:rPr>
        <w:t>□</w:t>
      </w:r>
      <w:r>
        <w:rPr>
          <w:rFonts w:ascii="仿宋" w:hAnsi="仿宋" w:eastAsia="仿宋" w:cs="仿宋"/>
          <w:color w:val="auto"/>
          <w:spacing w:val="-2"/>
          <w:sz w:val="27"/>
          <w:szCs w:val="27"/>
        </w:rPr>
        <w:t>由乙方恢复原状。</w:t>
      </w:r>
    </w:p>
    <w:p w14:paraId="292D3322">
      <w:pPr>
        <w:spacing w:before="196" w:line="223" w:lineRule="auto"/>
        <w:ind w:firstLine="516" w:firstLineChars="200"/>
        <w:jc w:val="both"/>
        <w:rPr>
          <w:rFonts w:hint="eastAsia" w:ascii="仿宋" w:hAnsi="仿宋" w:eastAsia="仿宋" w:cs="仿宋"/>
          <w:color w:val="FF0000"/>
          <w:spacing w:val="3"/>
          <w:sz w:val="27"/>
          <w:szCs w:val="27"/>
          <w:lang w:val="en-US" w:eastAsia="zh-CN"/>
        </w:rPr>
      </w:pPr>
      <w:r>
        <w:rPr>
          <w:rFonts w:ascii="仿宋" w:hAnsi="仿宋" w:eastAsia="仿宋" w:cs="仿宋"/>
          <w:color w:val="auto"/>
          <w:spacing w:val="-6"/>
          <w:sz w:val="27"/>
          <w:szCs w:val="27"/>
        </w:rPr>
        <w:t>□其他:</w:t>
      </w:r>
      <w:r>
        <w:rPr>
          <w:rFonts w:ascii="仿宋" w:hAnsi="仿宋" w:eastAsia="仿宋" w:cs="仿宋"/>
          <w:color w:val="auto"/>
          <w:spacing w:val="-134"/>
          <w:sz w:val="27"/>
          <w:szCs w:val="27"/>
        </w:rPr>
        <w:t xml:space="preserve"> </w:t>
      </w:r>
      <w:r>
        <w:rPr>
          <w:rFonts w:ascii="仿宋" w:hAnsi="仿宋" w:eastAsia="仿宋" w:cs="仿宋"/>
          <w:color w:val="auto"/>
          <w:spacing w:val="-6"/>
          <w:sz w:val="27"/>
          <w:szCs w:val="27"/>
          <w:u w:val="single" w:color="auto"/>
        </w:rPr>
        <w:t xml:space="preserve">                                           </w:t>
      </w:r>
      <w:r>
        <w:rPr>
          <w:rFonts w:ascii="仿宋" w:hAnsi="仿宋" w:eastAsia="仿宋" w:cs="仿宋"/>
          <w:color w:val="auto"/>
          <w:spacing w:val="-7"/>
          <w:sz w:val="27"/>
          <w:szCs w:val="27"/>
          <w:u w:val="single" w:color="auto"/>
        </w:rPr>
        <w:t xml:space="preserve">         </w:t>
      </w:r>
      <w:r>
        <w:rPr>
          <w:rFonts w:ascii="仿宋" w:hAnsi="仿宋" w:eastAsia="仿宋" w:cs="仿宋"/>
          <w:color w:val="auto"/>
          <w:spacing w:val="-7"/>
          <w:sz w:val="27"/>
          <w:szCs w:val="27"/>
        </w:rPr>
        <w:t>。</w:t>
      </w:r>
    </w:p>
    <w:p w14:paraId="2D9F9619">
      <w:pPr>
        <w:numPr>
          <w:ilvl w:val="0"/>
          <w:numId w:val="1"/>
        </w:numPr>
        <w:spacing w:before="193" w:line="323" w:lineRule="auto"/>
        <w:ind w:left="29" w:right="399" w:firstLine="546"/>
        <w:rPr>
          <w:rFonts w:ascii="仿宋" w:hAnsi="仿宋" w:eastAsia="仿宋" w:cs="仿宋"/>
          <w:color w:val="auto"/>
          <w:spacing w:val="5"/>
          <w:sz w:val="27"/>
          <w:szCs w:val="27"/>
        </w:rPr>
      </w:pPr>
      <w:r>
        <w:rPr>
          <w:rFonts w:ascii="仿宋" w:hAnsi="仿宋" w:eastAsia="仿宋" w:cs="仿宋"/>
          <w:color w:val="FF0000"/>
          <w:sz w:val="27"/>
          <w:szCs w:val="27"/>
        </w:rPr>
        <w:t>合同未到期由甲方依法收回出</w:t>
      </w:r>
      <w:r>
        <w:rPr>
          <w:rFonts w:ascii="仿宋" w:hAnsi="仿宋" w:eastAsia="仿宋" w:cs="仿宋"/>
          <w:color w:val="FF0000"/>
          <w:spacing w:val="-1"/>
          <w:sz w:val="27"/>
          <w:szCs w:val="27"/>
        </w:rPr>
        <w:t>租土地时，</w:t>
      </w:r>
      <w:r>
        <w:rPr>
          <w:rFonts w:ascii="仿宋" w:hAnsi="仿宋" w:eastAsia="仿宋" w:cs="仿宋"/>
          <w:color w:val="auto"/>
          <w:spacing w:val="-1"/>
          <w:sz w:val="27"/>
          <w:szCs w:val="27"/>
        </w:rPr>
        <w:t>乙</w:t>
      </w:r>
      <w:r>
        <w:rPr>
          <w:rFonts w:ascii="仿宋" w:hAnsi="仿宋" w:eastAsia="仿宋" w:cs="仿宋"/>
          <w:color w:val="auto"/>
          <w:spacing w:val="6"/>
          <w:sz w:val="27"/>
          <w:szCs w:val="27"/>
        </w:rPr>
        <w:t>方依法投资建设的农业生产附属、配套设施</w:t>
      </w:r>
      <w:r>
        <w:rPr>
          <w:rFonts w:hint="eastAsia" w:ascii="仿宋" w:hAnsi="仿宋" w:eastAsia="仿宋" w:cs="仿宋"/>
          <w:color w:val="auto"/>
          <w:spacing w:val="6"/>
          <w:sz w:val="27"/>
          <w:szCs w:val="27"/>
          <w:lang w:eastAsia="zh-CN"/>
        </w:rPr>
        <w:t>、</w:t>
      </w:r>
      <w:r>
        <w:rPr>
          <w:rFonts w:hint="eastAsia" w:ascii="仿宋" w:hAnsi="仿宋" w:eastAsia="仿宋" w:cs="仿宋"/>
          <w:color w:val="auto"/>
          <w:spacing w:val="6"/>
          <w:sz w:val="27"/>
          <w:szCs w:val="27"/>
          <w:lang w:val="en-US" w:eastAsia="zh-CN"/>
        </w:rPr>
        <w:t>农作物、林木</w:t>
      </w:r>
      <w:r>
        <w:rPr>
          <w:rFonts w:ascii="仿宋" w:hAnsi="仿宋" w:eastAsia="仿宋" w:cs="仿宋"/>
          <w:color w:val="auto"/>
          <w:spacing w:val="6"/>
          <w:sz w:val="27"/>
          <w:szCs w:val="27"/>
        </w:rPr>
        <w:t>处置方</w:t>
      </w:r>
      <w:r>
        <w:rPr>
          <w:rFonts w:ascii="仿宋" w:hAnsi="仿宋" w:eastAsia="仿宋" w:cs="仿宋"/>
          <w:color w:val="auto"/>
          <w:spacing w:val="5"/>
          <w:sz w:val="27"/>
          <w:szCs w:val="27"/>
        </w:rPr>
        <w:t>式：</w:t>
      </w:r>
    </w:p>
    <w:p w14:paraId="07F2411D">
      <w:pPr>
        <w:spacing w:before="194" w:line="223" w:lineRule="auto"/>
        <w:ind w:left="575"/>
        <w:rPr>
          <w:rFonts w:ascii="仿宋" w:hAnsi="仿宋" w:eastAsia="仿宋" w:cs="仿宋"/>
          <w:color w:val="auto"/>
          <w:sz w:val="27"/>
          <w:szCs w:val="27"/>
        </w:rPr>
      </w:pPr>
      <w:r>
        <w:rPr>
          <w:rFonts w:ascii="仿宋" w:hAnsi="仿宋" w:eastAsia="仿宋" w:cs="仿宋"/>
          <w:color w:val="auto"/>
          <w:spacing w:val="-2"/>
          <w:sz w:val="27"/>
          <w:szCs w:val="27"/>
        </w:rPr>
        <w:t>□由甲方无偿处置。</w:t>
      </w:r>
    </w:p>
    <w:p w14:paraId="76C8C9AE">
      <w:pPr>
        <w:spacing w:before="190" w:line="222" w:lineRule="auto"/>
        <w:ind w:firstLine="560" w:firstLineChars="200"/>
        <w:rPr>
          <w:rFonts w:ascii="仿宋" w:hAnsi="仿宋" w:eastAsia="仿宋" w:cs="仿宋"/>
          <w:color w:val="FF0000"/>
          <w:sz w:val="27"/>
          <w:szCs w:val="27"/>
        </w:rPr>
      </w:pPr>
      <w:r>
        <w:rPr>
          <w:rFonts w:ascii="仿宋" w:hAnsi="仿宋" w:eastAsia="仿宋" w:cs="仿宋"/>
          <w:color w:val="FF0000"/>
          <w:spacing w:val="5"/>
          <w:sz w:val="27"/>
          <w:szCs w:val="27"/>
        </w:rPr>
        <w:t>□</w:t>
      </w:r>
      <w:r>
        <w:rPr>
          <w:rFonts w:hint="eastAsia" w:ascii="仿宋" w:hAnsi="仿宋" w:eastAsia="仿宋" w:cs="仿宋"/>
          <w:color w:val="FF0000"/>
          <w:spacing w:val="5"/>
          <w:sz w:val="27"/>
          <w:szCs w:val="27"/>
          <w:lang w:val="en-US" w:eastAsia="zh-CN"/>
        </w:rPr>
        <w:t>对于甲方有意向保留的资产，且乙方同意转让的，</w:t>
      </w:r>
      <w:r>
        <w:rPr>
          <w:rFonts w:ascii="仿宋" w:hAnsi="仿宋" w:eastAsia="仿宋" w:cs="仿宋"/>
          <w:color w:val="FF0000"/>
          <w:spacing w:val="5"/>
          <w:sz w:val="27"/>
          <w:szCs w:val="27"/>
        </w:rPr>
        <w:t>经有资质的第三方评估后，由甲方支付价款购买。</w:t>
      </w:r>
    </w:p>
    <w:p w14:paraId="1967EEF6">
      <w:pPr>
        <w:spacing w:before="195" w:line="224" w:lineRule="auto"/>
        <w:ind w:firstLine="556" w:firstLineChars="200"/>
        <w:rPr>
          <w:rFonts w:ascii="仿宋" w:hAnsi="仿宋" w:eastAsia="仿宋" w:cs="仿宋"/>
          <w:color w:val="FF0000"/>
          <w:sz w:val="27"/>
          <w:szCs w:val="27"/>
        </w:rPr>
      </w:pPr>
      <w:r>
        <w:rPr>
          <w:rFonts w:ascii="仿宋" w:hAnsi="仿宋" w:eastAsia="仿宋" w:cs="仿宋"/>
          <w:color w:val="FF0000"/>
          <w:spacing w:val="4"/>
          <w:sz w:val="27"/>
          <w:szCs w:val="27"/>
        </w:rPr>
        <w:t>□</w:t>
      </w:r>
      <w:r>
        <w:rPr>
          <w:rFonts w:hint="eastAsia" w:ascii="仿宋" w:hAnsi="仿宋" w:eastAsia="仿宋" w:cs="仿宋"/>
          <w:color w:val="FF0000"/>
          <w:spacing w:val="5"/>
          <w:sz w:val="27"/>
          <w:szCs w:val="27"/>
          <w:lang w:val="en-US" w:eastAsia="zh-CN"/>
        </w:rPr>
        <w:t>对于甲方有意向保留的资产，且乙方同意转让的，</w:t>
      </w:r>
      <w:r>
        <w:rPr>
          <w:rFonts w:ascii="仿宋" w:hAnsi="仿宋" w:eastAsia="仿宋" w:cs="仿宋"/>
          <w:color w:val="FF0000"/>
          <w:spacing w:val="4"/>
          <w:sz w:val="27"/>
          <w:szCs w:val="27"/>
        </w:rPr>
        <w:t>经双方协商后，由甲方支付价款购买。</w:t>
      </w:r>
    </w:p>
    <w:p w14:paraId="2F68DC6C">
      <w:pPr>
        <w:spacing w:before="194" w:line="222" w:lineRule="auto"/>
        <w:ind w:firstLine="532" w:firstLineChars="200"/>
        <w:rPr>
          <w:rFonts w:ascii="仿宋" w:hAnsi="仿宋" w:eastAsia="仿宋" w:cs="仿宋"/>
          <w:color w:val="auto"/>
          <w:sz w:val="27"/>
          <w:szCs w:val="27"/>
        </w:rPr>
      </w:pPr>
      <w:r>
        <w:rPr>
          <w:rFonts w:hint="eastAsia" w:ascii="仿宋" w:hAnsi="仿宋" w:eastAsia="仿宋" w:cs="仿宋"/>
          <w:color w:val="auto"/>
          <w:spacing w:val="-2"/>
          <w:sz w:val="27"/>
          <w:szCs w:val="27"/>
          <w:lang w:eastAsia="zh-CN"/>
        </w:rPr>
        <w:t>□</w:t>
      </w:r>
      <w:r>
        <w:rPr>
          <w:rFonts w:ascii="仿宋" w:hAnsi="仿宋" w:eastAsia="仿宋" w:cs="仿宋"/>
          <w:color w:val="auto"/>
          <w:spacing w:val="-2"/>
          <w:sz w:val="27"/>
          <w:szCs w:val="27"/>
        </w:rPr>
        <w:t>由乙方恢复原状。</w:t>
      </w:r>
    </w:p>
    <w:p w14:paraId="0CE8498B">
      <w:pPr>
        <w:spacing w:before="193" w:line="323" w:lineRule="auto"/>
        <w:ind w:left="29" w:right="399" w:firstLine="546"/>
        <w:rPr>
          <w:rFonts w:hint="default" w:ascii="仿宋" w:hAnsi="仿宋" w:eastAsia="仿宋" w:cs="仿宋"/>
          <w:color w:val="FF0000"/>
          <w:spacing w:val="3"/>
          <w:sz w:val="27"/>
          <w:szCs w:val="27"/>
          <w:lang w:val="en-US" w:eastAsia="zh-CN"/>
        </w:rPr>
      </w:pPr>
      <w:r>
        <w:rPr>
          <w:rFonts w:ascii="仿宋" w:hAnsi="仿宋" w:eastAsia="仿宋" w:cs="仿宋"/>
          <w:color w:val="auto"/>
          <w:spacing w:val="-6"/>
          <w:sz w:val="27"/>
          <w:szCs w:val="27"/>
        </w:rPr>
        <w:t>□其他:</w:t>
      </w:r>
      <w:r>
        <w:rPr>
          <w:rFonts w:ascii="仿宋" w:hAnsi="仿宋" w:eastAsia="仿宋" w:cs="仿宋"/>
          <w:color w:val="auto"/>
          <w:spacing w:val="-134"/>
          <w:sz w:val="27"/>
          <w:szCs w:val="27"/>
        </w:rPr>
        <w:t xml:space="preserve"> </w:t>
      </w:r>
      <w:r>
        <w:rPr>
          <w:rFonts w:ascii="仿宋" w:hAnsi="仿宋" w:eastAsia="仿宋" w:cs="仿宋"/>
          <w:color w:val="auto"/>
          <w:spacing w:val="-6"/>
          <w:sz w:val="27"/>
          <w:szCs w:val="27"/>
          <w:u w:val="single" w:color="auto"/>
        </w:rPr>
        <w:t xml:space="preserve">                                           </w:t>
      </w:r>
      <w:r>
        <w:rPr>
          <w:rFonts w:ascii="仿宋" w:hAnsi="仿宋" w:eastAsia="仿宋" w:cs="仿宋"/>
          <w:color w:val="auto"/>
          <w:spacing w:val="-7"/>
          <w:sz w:val="27"/>
          <w:szCs w:val="27"/>
          <w:u w:val="single" w:color="auto"/>
        </w:rPr>
        <w:t xml:space="preserve">         </w:t>
      </w:r>
      <w:r>
        <w:rPr>
          <w:rFonts w:ascii="仿宋" w:hAnsi="仿宋" w:eastAsia="仿宋" w:cs="仿宋"/>
          <w:color w:val="auto"/>
          <w:spacing w:val="-7"/>
          <w:sz w:val="27"/>
          <w:szCs w:val="27"/>
        </w:rPr>
        <w:t>。</w:t>
      </w:r>
    </w:p>
    <w:p w14:paraId="341DD350">
      <w:pPr>
        <w:spacing w:before="192" w:line="228" w:lineRule="auto"/>
        <w:ind w:left="933"/>
        <w:outlineLvl w:val="1"/>
        <w:rPr>
          <w:rFonts w:ascii="黑体" w:hAnsi="黑体" w:eastAsia="黑体" w:cs="黑体"/>
          <w:sz w:val="27"/>
          <w:szCs w:val="27"/>
        </w:rPr>
      </w:pPr>
      <w:r>
        <w:rPr>
          <w:rFonts w:ascii="黑体" w:hAnsi="黑体" w:eastAsia="黑体" w:cs="黑体"/>
          <w:spacing w:val="5"/>
          <w:sz w:val="27"/>
          <w:szCs w:val="27"/>
        </w:rPr>
        <w:t>十一、违约责任</w:t>
      </w:r>
    </w:p>
    <w:p w14:paraId="5AE436E6">
      <w:pPr>
        <w:spacing w:before="184" w:line="226" w:lineRule="auto"/>
        <w:ind w:left="923"/>
        <w:rPr>
          <w:rFonts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8"/>
          <w:sz w:val="27"/>
          <w:szCs w:val="27"/>
        </w:rPr>
        <w:t xml:space="preserve"> </w:t>
      </w:r>
      <w:r>
        <w:rPr>
          <w:rFonts w:ascii="仿宋" w:hAnsi="仿宋" w:eastAsia="仿宋" w:cs="仿宋"/>
          <w:spacing w:val="-4"/>
          <w:sz w:val="27"/>
          <w:szCs w:val="27"/>
        </w:rPr>
        <w:t>一）任何一方违约给对方造成损失的，违约方应承担赔偿责任。</w:t>
      </w:r>
    </w:p>
    <w:p w14:paraId="3AEEB402">
      <w:pPr>
        <w:spacing w:before="192" w:line="312" w:lineRule="auto"/>
        <w:ind w:left="374" w:right="7" w:firstLine="549"/>
        <w:rPr>
          <w:rFonts w:ascii="仿宋" w:hAnsi="仿宋" w:eastAsia="仿宋" w:cs="仿宋"/>
          <w:sz w:val="27"/>
          <w:szCs w:val="27"/>
        </w:rPr>
      </w:pPr>
      <w:r>
        <w:rPr>
          <w:rFonts w:ascii="仿宋" w:hAnsi="仿宋" w:eastAsia="仿宋" w:cs="仿宋"/>
          <w:spacing w:val="-2"/>
          <w:sz w:val="27"/>
          <w:szCs w:val="27"/>
        </w:rPr>
        <w:t>（二）甲方应按合同规定按时向乙方交付土地，逾期一</w:t>
      </w:r>
      <w:r>
        <w:rPr>
          <w:rFonts w:ascii="仿宋" w:hAnsi="仿宋" w:eastAsia="仿宋" w:cs="仿宋"/>
          <w:spacing w:val="-69"/>
          <w:sz w:val="27"/>
          <w:szCs w:val="27"/>
        </w:rPr>
        <w:t xml:space="preserve"> </w:t>
      </w:r>
      <w:r>
        <w:rPr>
          <w:rFonts w:ascii="仿宋" w:hAnsi="仿宋" w:eastAsia="仿宋" w:cs="仿宋"/>
          <w:spacing w:val="-2"/>
          <w:sz w:val="27"/>
          <w:szCs w:val="27"/>
        </w:rPr>
        <w:t>日应向乙</w:t>
      </w:r>
      <w:r>
        <w:rPr>
          <w:rFonts w:ascii="仿宋" w:hAnsi="仿宋" w:eastAsia="仿宋" w:cs="仿宋"/>
          <w:spacing w:val="-5"/>
          <w:sz w:val="27"/>
          <w:szCs w:val="27"/>
        </w:rPr>
        <w:t>方支付年租金的万分之</w:t>
      </w:r>
      <w:r>
        <w:rPr>
          <w:rFonts w:ascii="仿宋" w:hAnsi="仿宋" w:eastAsia="仿宋" w:cs="仿宋"/>
          <w:spacing w:val="-5"/>
          <w:sz w:val="27"/>
          <w:szCs w:val="27"/>
          <w:u w:val="single" w:color="auto"/>
        </w:rPr>
        <w:t xml:space="preserve">   </w:t>
      </w:r>
      <w:r>
        <w:rPr>
          <w:rFonts w:ascii="仿宋" w:hAnsi="仿宋" w:eastAsia="仿宋" w:cs="仿宋"/>
          <w:spacing w:val="-5"/>
          <w:sz w:val="27"/>
          <w:szCs w:val="27"/>
        </w:rPr>
        <w:t>（大写</w:t>
      </w:r>
      <w:r>
        <w:rPr>
          <w:rFonts w:ascii="仿宋" w:hAnsi="仿宋" w:eastAsia="仿宋" w:cs="仿宋"/>
          <w:spacing w:val="-73"/>
          <w:w w:val="95"/>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7"/>
          <w:sz w:val="27"/>
          <w:szCs w:val="27"/>
        </w:rPr>
        <w:t xml:space="preserve"> </w:t>
      </w:r>
      <w:r>
        <w:rPr>
          <w:rFonts w:ascii="仿宋" w:hAnsi="仿宋" w:eastAsia="仿宋" w:cs="仿宋"/>
          <w:spacing w:val="-73"/>
          <w:w w:val="95"/>
          <w:sz w:val="27"/>
          <w:szCs w:val="27"/>
        </w:rPr>
        <w:t>）</w:t>
      </w:r>
      <w:r>
        <w:rPr>
          <w:rFonts w:ascii="仿宋" w:hAnsi="仿宋" w:eastAsia="仿宋" w:cs="仿宋"/>
          <w:spacing w:val="-5"/>
          <w:sz w:val="27"/>
          <w:szCs w:val="27"/>
        </w:rPr>
        <w:t>作为违约金。逾期超过</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2"/>
          <w:sz w:val="27"/>
          <w:szCs w:val="27"/>
        </w:rPr>
        <w:t xml:space="preserve"> </w:t>
      </w:r>
      <w:r>
        <w:rPr>
          <w:rFonts w:ascii="仿宋" w:hAnsi="仿宋" w:eastAsia="仿宋" w:cs="仿宋"/>
          <w:spacing w:val="-5"/>
          <w:sz w:val="27"/>
          <w:szCs w:val="27"/>
        </w:rPr>
        <w:t>日，</w:t>
      </w:r>
      <w:r>
        <w:rPr>
          <w:rFonts w:ascii="仿宋" w:hAnsi="仿宋" w:eastAsia="仿宋" w:cs="仿宋"/>
          <w:spacing w:val="5"/>
          <w:sz w:val="27"/>
          <w:szCs w:val="27"/>
        </w:rPr>
        <w:t>乙方有权解除合同，甲方应当赔偿损失。</w:t>
      </w:r>
    </w:p>
    <w:p w14:paraId="1DCC1BDF">
      <w:pPr>
        <w:spacing w:before="193" w:line="289" w:lineRule="auto"/>
        <w:ind w:left="369" w:right="253" w:firstLine="554"/>
        <w:rPr>
          <w:rFonts w:ascii="仿宋" w:hAnsi="仿宋" w:eastAsia="仿宋" w:cs="仿宋"/>
          <w:sz w:val="27"/>
          <w:szCs w:val="27"/>
        </w:rPr>
      </w:pPr>
      <w:r>
        <w:rPr>
          <w:rFonts w:ascii="仿宋" w:hAnsi="仿宋" w:eastAsia="仿宋" w:cs="仿宋"/>
          <w:spacing w:val="-1"/>
          <w:sz w:val="27"/>
          <w:szCs w:val="27"/>
        </w:rPr>
        <w:t>（三）甲方出租的土地存在权属纠纷或经济纠纷，致使合同全部</w:t>
      </w:r>
      <w:r>
        <w:rPr>
          <w:rFonts w:ascii="仿宋" w:hAnsi="仿宋" w:eastAsia="仿宋" w:cs="仿宋"/>
          <w:spacing w:val="5"/>
          <w:sz w:val="27"/>
          <w:szCs w:val="27"/>
        </w:rPr>
        <w:t>或部分不能履行的，甲方应当赔偿损失。</w:t>
      </w:r>
    </w:p>
    <w:p w14:paraId="13CC2838">
      <w:pPr>
        <w:spacing w:before="193" w:line="312" w:lineRule="auto"/>
        <w:ind w:left="368" w:right="218" w:firstLine="555"/>
        <w:rPr>
          <w:rFonts w:ascii="仿宋" w:hAnsi="仿宋" w:eastAsia="仿宋" w:cs="仿宋"/>
          <w:sz w:val="27"/>
          <w:szCs w:val="27"/>
        </w:rPr>
      </w:pPr>
      <w:r>
        <w:rPr>
          <w:rFonts w:ascii="仿宋" w:hAnsi="仿宋" w:eastAsia="仿宋" w:cs="仿宋"/>
          <w:spacing w:val="9"/>
          <w:sz w:val="27"/>
          <w:szCs w:val="27"/>
        </w:rPr>
        <w:t>（四）甲方违反合同约定擅自干涉和破坏乙方的生产经营,致使</w:t>
      </w:r>
      <w:r>
        <w:rPr>
          <w:rFonts w:ascii="仿宋" w:hAnsi="仿宋" w:eastAsia="仿宋" w:cs="仿宋"/>
          <w:spacing w:val="-1"/>
          <w:sz w:val="27"/>
          <w:szCs w:val="27"/>
        </w:rPr>
        <w:t>乙方无法进行正常的生产经营活动的，乙方有权解除合同，</w:t>
      </w:r>
      <w:r>
        <w:rPr>
          <w:rFonts w:ascii="仿宋" w:hAnsi="仿宋" w:eastAsia="仿宋" w:cs="仿宋"/>
          <w:spacing w:val="-77"/>
          <w:sz w:val="27"/>
          <w:szCs w:val="27"/>
        </w:rPr>
        <w:t xml:space="preserve"> </w:t>
      </w:r>
      <w:r>
        <w:rPr>
          <w:rFonts w:ascii="仿宋" w:hAnsi="仿宋" w:eastAsia="仿宋" w:cs="仿宋"/>
          <w:spacing w:val="-1"/>
          <w:sz w:val="27"/>
          <w:szCs w:val="27"/>
        </w:rPr>
        <w:t>甲</w:t>
      </w:r>
      <w:r>
        <w:rPr>
          <w:rFonts w:ascii="仿宋" w:hAnsi="仿宋" w:eastAsia="仿宋" w:cs="仿宋"/>
          <w:spacing w:val="-2"/>
          <w:sz w:val="27"/>
          <w:szCs w:val="27"/>
        </w:rPr>
        <w:t>方应当</w:t>
      </w:r>
      <w:r>
        <w:rPr>
          <w:rFonts w:ascii="仿宋" w:hAnsi="仿宋" w:eastAsia="仿宋" w:cs="仿宋"/>
          <w:spacing w:val="-4"/>
          <w:sz w:val="27"/>
          <w:szCs w:val="27"/>
        </w:rPr>
        <w:t>赔偿损失。</w:t>
      </w:r>
    </w:p>
    <w:p w14:paraId="201867E7">
      <w:pPr>
        <w:spacing w:before="191" w:line="312" w:lineRule="auto"/>
        <w:ind w:left="368" w:right="219" w:firstLine="555"/>
        <w:rPr>
          <w:rFonts w:ascii="仿宋" w:hAnsi="仿宋" w:eastAsia="仿宋" w:cs="仿宋"/>
          <w:sz w:val="27"/>
          <w:szCs w:val="27"/>
        </w:rPr>
      </w:pPr>
      <w:r>
        <w:rPr>
          <w:rFonts w:ascii="仿宋" w:hAnsi="仿宋" w:eastAsia="仿宋" w:cs="仿宋"/>
          <w:spacing w:val="-2"/>
          <w:sz w:val="27"/>
          <w:szCs w:val="27"/>
        </w:rPr>
        <w:t>（五）乙方应按照合同规定按时足额向甲方支付租金，逾期一</w:t>
      </w:r>
      <w:r>
        <w:rPr>
          <w:rFonts w:ascii="仿宋" w:hAnsi="仿宋" w:eastAsia="仿宋" w:cs="仿宋"/>
          <w:spacing w:val="-68"/>
          <w:sz w:val="27"/>
          <w:szCs w:val="27"/>
        </w:rPr>
        <w:t xml:space="preserve"> </w:t>
      </w:r>
      <w:r>
        <w:rPr>
          <w:rFonts w:ascii="仿宋" w:hAnsi="仿宋" w:eastAsia="仿宋" w:cs="仿宋"/>
          <w:spacing w:val="-2"/>
          <w:sz w:val="27"/>
          <w:szCs w:val="27"/>
        </w:rPr>
        <w:t>日</w:t>
      </w:r>
      <w:r>
        <w:rPr>
          <w:rFonts w:ascii="仿宋" w:hAnsi="仿宋" w:eastAsia="仿宋" w:cs="仿宋"/>
          <w:spacing w:val="5"/>
          <w:sz w:val="27"/>
          <w:szCs w:val="27"/>
        </w:rPr>
        <w:t>乙方应向甲方支付年租金的万分之</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5"/>
          <w:sz w:val="27"/>
          <w:szCs w:val="27"/>
        </w:rPr>
        <w:t>（大写</w:t>
      </w:r>
      <w:r>
        <w:rPr>
          <w:rFonts w:ascii="仿宋" w:hAnsi="仿宋" w:eastAsia="仿宋" w:cs="仿宋"/>
          <w:spacing w:val="-2"/>
          <w:sz w:val="27"/>
          <w:szCs w:val="27"/>
        </w:rPr>
        <w:t>：</w:t>
      </w:r>
      <w:r>
        <w:rPr>
          <w:rFonts w:ascii="仿宋" w:hAnsi="仿宋" w:eastAsia="仿宋" w:cs="仿宋"/>
          <w:spacing w:val="-9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96"/>
          <w:sz w:val="27"/>
          <w:szCs w:val="27"/>
        </w:rPr>
        <w:t xml:space="preserve"> </w:t>
      </w:r>
      <w:r>
        <w:rPr>
          <w:rFonts w:ascii="仿宋" w:hAnsi="仿宋" w:eastAsia="仿宋" w:cs="仿宋"/>
          <w:spacing w:val="-2"/>
          <w:sz w:val="27"/>
          <w:szCs w:val="27"/>
        </w:rPr>
        <w:t>）</w:t>
      </w:r>
      <w:r>
        <w:rPr>
          <w:rFonts w:ascii="仿宋" w:hAnsi="仿宋" w:eastAsia="仿宋" w:cs="仿宋"/>
          <w:spacing w:val="5"/>
          <w:sz w:val="27"/>
          <w:szCs w:val="27"/>
        </w:rPr>
        <w:t>作为违约金。</w:t>
      </w:r>
      <w:r>
        <w:rPr>
          <w:rFonts w:ascii="仿宋" w:hAnsi="仿宋" w:eastAsia="仿宋" w:cs="仿宋"/>
          <w:spacing w:val="4"/>
          <w:sz w:val="27"/>
          <w:szCs w:val="27"/>
        </w:rPr>
        <w:t>逾期超过</w:t>
      </w:r>
      <w:r>
        <w:rPr>
          <w:rFonts w:ascii="仿宋" w:hAnsi="仿宋" w:eastAsia="仿宋" w:cs="仿宋"/>
          <w:spacing w:val="4"/>
          <w:sz w:val="27"/>
          <w:szCs w:val="27"/>
          <w:u w:val="single" w:color="auto"/>
        </w:rPr>
        <w:t xml:space="preserve">    </w:t>
      </w:r>
      <w:r>
        <w:rPr>
          <w:rFonts w:ascii="仿宋" w:hAnsi="仿宋" w:eastAsia="仿宋" w:cs="仿宋"/>
          <w:spacing w:val="-63"/>
          <w:sz w:val="27"/>
          <w:szCs w:val="27"/>
        </w:rPr>
        <w:t xml:space="preserve"> </w:t>
      </w:r>
      <w:r>
        <w:rPr>
          <w:rFonts w:ascii="仿宋" w:hAnsi="仿宋" w:eastAsia="仿宋" w:cs="仿宋"/>
          <w:spacing w:val="4"/>
          <w:sz w:val="27"/>
          <w:szCs w:val="27"/>
        </w:rPr>
        <w:t>日，甲方有权解除合同，乙方应当赔偿损失。</w:t>
      </w:r>
    </w:p>
    <w:p w14:paraId="4521E21E">
      <w:pPr>
        <w:spacing w:before="188" w:line="312" w:lineRule="auto"/>
        <w:ind w:left="376" w:right="218" w:firstLine="547"/>
        <w:rPr>
          <w:rFonts w:ascii="仿宋" w:hAnsi="仿宋" w:eastAsia="仿宋" w:cs="仿宋"/>
          <w:sz w:val="27"/>
          <w:szCs w:val="27"/>
        </w:rPr>
      </w:pPr>
      <w:r>
        <w:rPr>
          <w:rFonts w:ascii="仿宋" w:hAnsi="仿宋" w:eastAsia="仿宋" w:cs="仿宋"/>
          <w:spacing w:val="5"/>
          <w:sz w:val="27"/>
          <w:szCs w:val="27"/>
        </w:rPr>
        <w:t>（六）乙方擅自改变出租土地的农业用途、弃耕抛荒连续两年以</w:t>
      </w:r>
      <w:r>
        <w:rPr>
          <w:rFonts w:ascii="仿宋" w:hAnsi="仿宋" w:eastAsia="仿宋" w:cs="仿宋"/>
          <w:spacing w:val="3"/>
          <w:sz w:val="27"/>
          <w:szCs w:val="27"/>
        </w:rPr>
        <w:t xml:space="preserve"> </w:t>
      </w:r>
      <w:r>
        <w:rPr>
          <w:rFonts w:ascii="仿宋" w:hAnsi="仿宋" w:eastAsia="仿宋" w:cs="仿宋"/>
          <w:spacing w:val="-1"/>
          <w:sz w:val="27"/>
          <w:szCs w:val="27"/>
        </w:rPr>
        <w:t>上、给出租土地造成严重损害或者严重破坏土地</w:t>
      </w:r>
      <w:r>
        <w:rPr>
          <w:rFonts w:ascii="仿宋" w:hAnsi="仿宋" w:eastAsia="仿宋" w:cs="仿宋"/>
          <w:spacing w:val="-2"/>
          <w:sz w:val="27"/>
          <w:szCs w:val="27"/>
        </w:rPr>
        <w:t>生态环境的，甲方有</w:t>
      </w:r>
      <w:r>
        <w:rPr>
          <w:rFonts w:ascii="仿宋" w:hAnsi="仿宋" w:eastAsia="仿宋" w:cs="仿宋"/>
          <w:sz w:val="27"/>
          <w:szCs w:val="27"/>
        </w:rPr>
        <w:t xml:space="preserve"> </w:t>
      </w:r>
      <w:r>
        <w:rPr>
          <w:rFonts w:ascii="仿宋" w:hAnsi="仿宋" w:eastAsia="仿宋" w:cs="仿宋"/>
          <w:spacing w:val="6"/>
          <w:sz w:val="27"/>
          <w:szCs w:val="27"/>
        </w:rPr>
        <w:t>权解除合同、收回该土地经营权，并要求乙方赔偿损失。</w:t>
      </w:r>
    </w:p>
    <w:p w14:paraId="6E28C0F2">
      <w:pPr>
        <w:spacing w:before="179" w:line="302" w:lineRule="auto"/>
        <w:ind w:left="372" w:right="224" w:firstLine="550"/>
        <w:rPr>
          <w:rFonts w:hint="eastAsia" w:ascii="仿宋" w:hAnsi="仿宋" w:eastAsia="仿宋" w:cs="仿宋"/>
          <w:spacing w:val="-3"/>
          <w:sz w:val="27"/>
          <w:szCs w:val="27"/>
          <w:lang w:eastAsia="zh-CN"/>
        </w:rPr>
      </w:pPr>
      <w:r>
        <w:rPr>
          <w:rFonts w:ascii="仿宋" w:hAnsi="仿宋" w:eastAsia="仿宋" w:cs="仿宋"/>
          <w:spacing w:val="3"/>
          <w:sz w:val="27"/>
          <w:szCs w:val="27"/>
        </w:rPr>
        <w:t>（七）合同期限届满的，</w:t>
      </w:r>
      <w:r>
        <w:rPr>
          <w:rFonts w:ascii="仿宋" w:hAnsi="仿宋" w:eastAsia="仿宋" w:cs="仿宋"/>
          <w:spacing w:val="-80"/>
          <w:sz w:val="27"/>
          <w:szCs w:val="27"/>
        </w:rPr>
        <w:t xml:space="preserve"> </w:t>
      </w:r>
      <w:r>
        <w:rPr>
          <w:rFonts w:ascii="仿宋" w:hAnsi="仿宋" w:eastAsia="仿宋" w:cs="仿宋"/>
          <w:spacing w:val="3"/>
          <w:sz w:val="27"/>
          <w:szCs w:val="27"/>
        </w:rPr>
        <w:t>乙方应当按照合同约定将原出租土地交</w:t>
      </w:r>
      <w:r>
        <w:rPr>
          <w:rFonts w:ascii="仿宋" w:hAnsi="仿宋" w:eastAsia="仿宋" w:cs="仿宋"/>
          <w:sz w:val="27"/>
          <w:szCs w:val="27"/>
        </w:rPr>
        <w:t xml:space="preserve"> 还给甲方，逾期一日应向甲方支付年租金的万分之</w:t>
      </w:r>
      <w:r>
        <w:rPr>
          <w:rFonts w:ascii="仿宋" w:hAnsi="仿宋" w:eastAsia="仿宋" w:cs="仿宋"/>
          <w:sz w:val="27"/>
          <w:szCs w:val="27"/>
          <w:u w:val="single" w:color="auto"/>
        </w:rPr>
        <w:t xml:space="preserve">   </w:t>
      </w:r>
      <w:r>
        <w:rPr>
          <w:rFonts w:ascii="仿宋" w:hAnsi="仿宋" w:eastAsia="仿宋" w:cs="仿宋"/>
          <w:sz w:val="27"/>
          <w:szCs w:val="27"/>
        </w:rPr>
        <w:t>（大写</w:t>
      </w:r>
      <w:r>
        <w:rPr>
          <w:rFonts w:ascii="仿宋" w:hAnsi="仿宋" w:eastAsia="仿宋" w:cs="仿宋"/>
          <w:spacing w:val="-22"/>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6"/>
          <w:sz w:val="27"/>
          <w:szCs w:val="27"/>
        </w:rPr>
        <w:t xml:space="preserve"> </w:t>
      </w:r>
      <w:r>
        <w:rPr>
          <w:rFonts w:ascii="仿宋" w:hAnsi="仿宋" w:eastAsia="仿宋" w:cs="仿宋"/>
          <w:spacing w:val="-22"/>
          <w:sz w:val="27"/>
          <w:szCs w:val="27"/>
        </w:rPr>
        <w:t>）</w:t>
      </w:r>
      <w:r>
        <w:rPr>
          <w:rFonts w:ascii="仿宋" w:hAnsi="仿宋" w:eastAsia="仿宋" w:cs="仿宋"/>
          <w:sz w:val="27"/>
          <w:szCs w:val="27"/>
        </w:rPr>
        <w:t xml:space="preserve"> </w:t>
      </w:r>
      <w:r>
        <w:rPr>
          <w:rFonts w:ascii="仿宋" w:hAnsi="仿宋" w:eastAsia="仿宋" w:cs="仿宋"/>
          <w:spacing w:val="-3"/>
          <w:sz w:val="27"/>
          <w:szCs w:val="27"/>
        </w:rPr>
        <w:t>作为违约金</w:t>
      </w:r>
      <w:r>
        <w:rPr>
          <w:rFonts w:hint="eastAsia" w:ascii="仿宋" w:hAnsi="仿宋" w:eastAsia="仿宋" w:cs="仿宋"/>
          <w:spacing w:val="-3"/>
          <w:sz w:val="27"/>
          <w:szCs w:val="27"/>
          <w:lang w:eastAsia="zh-CN"/>
        </w:rPr>
        <w:t>。</w:t>
      </w:r>
    </w:p>
    <w:p w14:paraId="0363CA4C">
      <w:pPr>
        <w:spacing w:before="179" w:line="302" w:lineRule="auto"/>
        <w:ind w:left="372" w:right="224" w:firstLine="550"/>
        <w:rPr>
          <w:rFonts w:hint="eastAsia" w:ascii="仿宋" w:hAnsi="仿宋" w:eastAsia="仿宋" w:cs="仿宋"/>
          <w:spacing w:val="-3"/>
          <w:sz w:val="27"/>
          <w:szCs w:val="27"/>
          <w:lang w:eastAsia="zh-CN"/>
        </w:rPr>
      </w:pPr>
    </w:p>
    <w:p w14:paraId="38CFFE08">
      <w:pPr>
        <w:spacing w:before="88" w:line="228" w:lineRule="auto"/>
        <w:ind w:firstLine="572" w:firstLineChars="200"/>
        <w:rPr>
          <w:rFonts w:ascii="黑体" w:hAnsi="黑体" w:eastAsia="黑体" w:cs="黑体"/>
          <w:sz w:val="27"/>
          <w:szCs w:val="27"/>
        </w:rPr>
      </w:pPr>
      <w:r>
        <w:rPr>
          <w:rFonts w:ascii="黑体" w:hAnsi="黑体" w:eastAsia="黑体" w:cs="黑体"/>
          <w:spacing w:val="8"/>
          <w:sz w:val="27"/>
          <w:szCs w:val="27"/>
        </w:rPr>
        <w:t>十二、合同争议解决方式</w:t>
      </w:r>
    </w:p>
    <w:p w14:paraId="1BF3F9A7">
      <w:pPr>
        <w:spacing w:before="166" w:line="336" w:lineRule="auto"/>
        <w:ind w:left="33" w:right="399" w:firstLine="548"/>
        <w:rPr>
          <w:rFonts w:ascii="仿宋" w:hAnsi="仿宋" w:eastAsia="仿宋" w:cs="仿宋"/>
          <w:sz w:val="27"/>
          <w:szCs w:val="27"/>
        </w:rPr>
      </w:pPr>
      <w:r>
        <w:rPr>
          <w:rFonts w:ascii="仿宋" w:hAnsi="仿宋" w:eastAsia="仿宋" w:cs="仿宋"/>
          <w:spacing w:val="2"/>
          <w:sz w:val="27"/>
          <w:szCs w:val="27"/>
        </w:rPr>
        <w:t>本合同发生争议的，</w:t>
      </w:r>
      <w:r>
        <w:rPr>
          <w:rFonts w:ascii="仿宋" w:hAnsi="仿宋" w:eastAsia="仿宋" w:cs="仿宋"/>
          <w:spacing w:val="-54"/>
          <w:sz w:val="27"/>
          <w:szCs w:val="27"/>
        </w:rPr>
        <w:t xml:space="preserve"> </w:t>
      </w:r>
      <w:r>
        <w:rPr>
          <w:rFonts w:ascii="仿宋" w:hAnsi="仿宋" w:eastAsia="仿宋" w:cs="仿宋"/>
          <w:spacing w:val="2"/>
          <w:sz w:val="27"/>
          <w:szCs w:val="27"/>
        </w:rPr>
        <w:t>甲乙双方可以协商解决，也可以请求村民委</w:t>
      </w:r>
      <w:r>
        <w:rPr>
          <w:rFonts w:ascii="仿宋" w:hAnsi="仿宋" w:eastAsia="仿宋" w:cs="仿宋"/>
          <w:sz w:val="27"/>
          <w:szCs w:val="27"/>
        </w:rPr>
        <w:t xml:space="preserve"> </w:t>
      </w:r>
      <w:r>
        <w:rPr>
          <w:rFonts w:ascii="仿宋" w:hAnsi="仿宋" w:eastAsia="仿宋" w:cs="仿宋"/>
          <w:spacing w:val="5"/>
          <w:sz w:val="27"/>
          <w:szCs w:val="27"/>
        </w:rPr>
        <w:t>员会、乡（镇）人民政府等调解解决。当事人不愿协商、</w:t>
      </w:r>
      <w:r>
        <w:rPr>
          <w:rFonts w:ascii="仿宋" w:hAnsi="仿宋" w:eastAsia="仿宋" w:cs="仿宋"/>
          <w:spacing w:val="4"/>
          <w:sz w:val="27"/>
          <w:szCs w:val="27"/>
        </w:rPr>
        <w:t>调解或者协</w:t>
      </w:r>
      <w:r>
        <w:rPr>
          <w:rFonts w:ascii="仿宋" w:hAnsi="仿宋" w:eastAsia="仿宋" w:cs="仿宋"/>
          <w:sz w:val="27"/>
          <w:szCs w:val="27"/>
        </w:rPr>
        <w:t xml:space="preserve"> </w:t>
      </w:r>
      <w:r>
        <w:rPr>
          <w:rFonts w:ascii="仿宋" w:hAnsi="仿宋" w:eastAsia="仿宋" w:cs="仿宋"/>
          <w:spacing w:val="-2"/>
          <w:sz w:val="27"/>
          <w:szCs w:val="27"/>
        </w:rPr>
        <w:t>商、调解不成的，可以依据《中华人民共和国农村土地承包法》第五</w:t>
      </w:r>
      <w:r>
        <w:rPr>
          <w:rFonts w:ascii="仿宋" w:hAnsi="仿宋" w:eastAsia="仿宋" w:cs="仿宋"/>
          <w:spacing w:val="2"/>
          <w:sz w:val="27"/>
          <w:szCs w:val="27"/>
        </w:rPr>
        <w:t>十五条的规定向农村土地承包仲裁委员会申请仲裁，也</w:t>
      </w:r>
      <w:r>
        <w:rPr>
          <w:rFonts w:ascii="仿宋" w:hAnsi="仿宋" w:eastAsia="仿宋" w:cs="仿宋"/>
          <w:spacing w:val="1"/>
          <w:sz w:val="27"/>
          <w:szCs w:val="27"/>
        </w:rPr>
        <w:t>可以直接向人</w:t>
      </w:r>
      <w:r>
        <w:rPr>
          <w:rFonts w:ascii="仿宋" w:hAnsi="仿宋" w:eastAsia="仿宋" w:cs="仿宋"/>
          <w:spacing w:val="-4"/>
          <w:sz w:val="27"/>
          <w:szCs w:val="27"/>
        </w:rPr>
        <w:t>民法院起诉。</w:t>
      </w:r>
    </w:p>
    <w:p w14:paraId="3412F30B">
      <w:pPr>
        <w:spacing w:before="43" w:line="228" w:lineRule="auto"/>
        <w:ind w:left="585"/>
        <w:rPr>
          <w:rFonts w:ascii="黑体" w:hAnsi="黑体" w:eastAsia="黑体" w:cs="黑体"/>
          <w:sz w:val="27"/>
          <w:szCs w:val="27"/>
        </w:rPr>
      </w:pPr>
      <w:r>
        <w:rPr>
          <w:rFonts w:ascii="黑体" w:hAnsi="黑体" w:eastAsia="黑体" w:cs="黑体"/>
          <w:spacing w:val="6"/>
          <w:sz w:val="27"/>
          <w:szCs w:val="27"/>
        </w:rPr>
        <w:t>十三、附则</w:t>
      </w:r>
    </w:p>
    <w:p w14:paraId="66DB3325">
      <w:pPr>
        <w:spacing w:before="167" w:line="326" w:lineRule="auto"/>
        <w:ind w:left="21" w:right="399" w:firstLine="554"/>
        <w:rPr>
          <w:rFonts w:ascii="仿宋" w:hAnsi="仿宋" w:eastAsia="仿宋" w:cs="仿宋"/>
          <w:sz w:val="27"/>
          <w:szCs w:val="27"/>
        </w:rPr>
      </w:pPr>
      <w:r>
        <w:rPr>
          <w:rFonts w:ascii="仿宋" w:hAnsi="仿宋" w:eastAsia="仿宋" w:cs="仿宋"/>
          <w:spacing w:val="3"/>
          <w:sz w:val="27"/>
          <w:szCs w:val="27"/>
        </w:rPr>
        <w:t>（</w:t>
      </w:r>
      <w:r>
        <w:rPr>
          <w:rFonts w:ascii="仿宋" w:hAnsi="仿宋" w:eastAsia="仿宋" w:cs="仿宋"/>
          <w:spacing w:val="-67"/>
          <w:sz w:val="27"/>
          <w:szCs w:val="27"/>
        </w:rPr>
        <w:t xml:space="preserve"> </w:t>
      </w:r>
      <w:r>
        <w:rPr>
          <w:rFonts w:ascii="仿宋" w:hAnsi="仿宋" w:eastAsia="仿宋" w:cs="仿宋"/>
          <w:spacing w:val="3"/>
          <w:sz w:val="27"/>
          <w:szCs w:val="27"/>
        </w:rPr>
        <w:t>一）本合同未尽事宜，经甲方、乙方协商一</w:t>
      </w:r>
      <w:r>
        <w:rPr>
          <w:rFonts w:ascii="仿宋" w:hAnsi="仿宋" w:eastAsia="仿宋" w:cs="仿宋"/>
          <w:spacing w:val="2"/>
          <w:sz w:val="27"/>
          <w:szCs w:val="27"/>
        </w:rPr>
        <w:t>致后可签订补充协</w:t>
      </w:r>
      <w:r>
        <w:rPr>
          <w:rFonts w:ascii="仿宋" w:hAnsi="仿宋" w:eastAsia="仿宋" w:cs="仿宋"/>
          <w:sz w:val="27"/>
          <w:szCs w:val="27"/>
        </w:rPr>
        <w:t xml:space="preserve"> </w:t>
      </w:r>
      <w:r>
        <w:rPr>
          <w:rFonts w:ascii="仿宋" w:hAnsi="仿宋" w:eastAsia="仿宋" w:cs="仿宋"/>
          <w:spacing w:val="6"/>
          <w:sz w:val="27"/>
          <w:szCs w:val="27"/>
        </w:rPr>
        <w:t>议。补充协议与本合同具有同等法律效力。</w:t>
      </w:r>
    </w:p>
    <w:p w14:paraId="67E103BB">
      <w:pPr>
        <w:spacing w:before="47" w:line="223" w:lineRule="auto"/>
        <w:ind w:left="590"/>
        <w:rPr>
          <w:rFonts w:ascii="宋体" w:hAnsi="宋体" w:eastAsia="宋体" w:cs="宋体"/>
          <w:sz w:val="27"/>
          <w:szCs w:val="27"/>
        </w:rPr>
      </w:pPr>
      <w:r>
        <w:rPr>
          <w:rFonts w:ascii="仿宋" w:hAnsi="仿宋" w:eastAsia="仿宋" w:cs="仿宋"/>
          <w:sz w:val="27"/>
          <w:szCs w:val="27"/>
        </w:rPr>
        <w:t>补充条款（可另附件）：</w:t>
      </w:r>
      <w:r>
        <w:rPr>
          <w:rFonts w:ascii="仿宋" w:hAnsi="仿宋" w:eastAsia="仿宋" w:cs="仿宋"/>
          <w:spacing w:val="-45"/>
          <w:sz w:val="27"/>
          <w:szCs w:val="27"/>
        </w:rPr>
        <w:t xml:space="preserve"> </w:t>
      </w:r>
      <w:r>
        <w:rPr>
          <w:rFonts w:ascii="仿宋" w:hAnsi="仿宋" w:eastAsia="仿宋" w:cs="仿宋"/>
          <w:spacing w:val="1"/>
          <w:sz w:val="27"/>
          <w:szCs w:val="27"/>
          <w:u w:val="single" w:color="auto"/>
        </w:rPr>
        <w:t xml:space="preserve">                                 </w:t>
      </w:r>
      <w:r>
        <w:rPr>
          <w:rFonts w:ascii="宋体" w:hAnsi="宋体" w:eastAsia="宋体" w:cs="宋体"/>
          <w:sz w:val="27"/>
          <w:szCs w:val="27"/>
        </w:rPr>
        <w:t>。</w:t>
      </w:r>
    </w:p>
    <w:p w14:paraId="59DB24C8">
      <w:pPr>
        <w:spacing w:before="176" w:line="331" w:lineRule="auto"/>
        <w:ind w:left="25" w:right="400" w:firstLine="550"/>
        <w:rPr>
          <w:rFonts w:ascii="仿宋" w:hAnsi="仿宋" w:eastAsia="仿宋" w:cs="仿宋"/>
          <w:sz w:val="27"/>
          <w:szCs w:val="27"/>
        </w:rPr>
      </w:pPr>
      <w:r>
        <w:rPr>
          <w:rFonts w:ascii="仿宋" w:hAnsi="仿宋" w:eastAsia="仿宋" w:cs="仿宋"/>
          <w:spacing w:val="5"/>
          <w:sz w:val="27"/>
          <w:szCs w:val="27"/>
        </w:rPr>
        <w:t>（二）本合同自甲乙双方签字、盖章或者按指印之日起生效。本</w:t>
      </w:r>
      <w:r>
        <w:rPr>
          <w:rFonts w:ascii="仿宋" w:hAnsi="仿宋" w:eastAsia="仿宋" w:cs="仿宋"/>
          <w:spacing w:val="3"/>
          <w:sz w:val="27"/>
          <w:szCs w:val="27"/>
        </w:rPr>
        <w:t xml:space="preserve"> </w:t>
      </w:r>
      <w:r>
        <w:rPr>
          <w:rFonts w:ascii="仿宋" w:hAnsi="仿宋" w:eastAsia="仿宋" w:cs="仿宋"/>
          <w:spacing w:val="9"/>
          <w:sz w:val="27"/>
          <w:szCs w:val="27"/>
        </w:rPr>
        <w:t>合同一式</w:t>
      </w:r>
      <w:r>
        <w:rPr>
          <w:rFonts w:ascii="仿宋" w:hAnsi="仿宋" w:eastAsia="仿宋" w:cs="仿宋"/>
          <w:spacing w:val="-12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6"/>
          <w:sz w:val="27"/>
          <w:szCs w:val="27"/>
        </w:rPr>
        <w:t xml:space="preserve"> </w:t>
      </w:r>
      <w:r>
        <w:rPr>
          <w:rFonts w:ascii="仿宋" w:hAnsi="仿宋" w:eastAsia="仿宋" w:cs="仿宋"/>
          <w:spacing w:val="9"/>
          <w:sz w:val="27"/>
          <w:szCs w:val="27"/>
        </w:rPr>
        <w:t>份，由甲方、乙方、农村集体经济组织、乡（镇）人</w:t>
      </w:r>
      <w:r>
        <w:rPr>
          <w:rFonts w:ascii="仿宋" w:hAnsi="仿宋" w:eastAsia="仿宋" w:cs="仿宋"/>
          <w:sz w:val="27"/>
          <w:szCs w:val="27"/>
        </w:rPr>
        <w:t xml:space="preserve">民政府农村土地承包管理部门、 </w:t>
      </w:r>
      <w:r>
        <w:rPr>
          <w:rFonts w:ascii="仿宋" w:hAnsi="仿宋" w:eastAsia="仿宋" w:cs="仿宋"/>
          <w:sz w:val="27"/>
          <w:szCs w:val="27"/>
          <w:u w:val="single" w:color="auto"/>
        </w:rPr>
        <w:t xml:space="preserve">        </w:t>
      </w:r>
      <w:r>
        <w:rPr>
          <w:rFonts w:ascii="仿宋" w:hAnsi="仿宋" w:eastAsia="仿宋" w:cs="仿宋"/>
          <w:spacing w:val="-89"/>
          <w:sz w:val="27"/>
          <w:szCs w:val="27"/>
        </w:rPr>
        <w:t xml:space="preserve"> </w:t>
      </w:r>
      <w:r>
        <w:rPr>
          <w:rFonts w:ascii="仿宋" w:hAnsi="仿宋" w:eastAsia="仿宋" w:cs="仿宋"/>
          <w:sz w:val="27"/>
          <w:szCs w:val="27"/>
        </w:rPr>
        <w:t>，各执一份。</w:t>
      </w:r>
    </w:p>
    <w:p w14:paraId="381064CF">
      <w:pPr>
        <w:spacing w:line="317" w:lineRule="auto"/>
        <w:rPr>
          <w:rFonts w:ascii="Arial"/>
          <w:sz w:val="21"/>
        </w:rPr>
      </w:pPr>
    </w:p>
    <w:p w14:paraId="6BCFB6E1">
      <w:pPr>
        <w:spacing w:line="317" w:lineRule="auto"/>
        <w:rPr>
          <w:rFonts w:ascii="Arial"/>
          <w:sz w:val="21"/>
        </w:rPr>
      </w:pPr>
    </w:p>
    <w:p w14:paraId="0ED5FB35">
      <w:pPr>
        <w:spacing w:line="317" w:lineRule="auto"/>
        <w:rPr>
          <w:rFonts w:ascii="Arial"/>
          <w:sz w:val="21"/>
        </w:rPr>
      </w:pPr>
    </w:p>
    <w:p w14:paraId="0EB16F10">
      <w:pPr>
        <w:spacing w:line="317" w:lineRule="auto"/>
        <w:rPr>
          <w:rFonts w:ascii="Arial"/>
          <w:sz w:val="21"/>
        </w:rPr>
      </w:pPr>
    </w:p>
    <w:p w14:paraId="436421CC">
      <w:pPr>
        <w:spacing w:line="317" w:lineRule="auto"/>
        <w:rPr>
          <w:rFonts w:ascii="Arial"/>
          <w:sz w:val="21"/>
        </w:rPr>
      </w:pPr>
    </w:p>
    <w:p w14:paraId="37E48606">
      <w:pPr>
        <w:spacing w:line="317" w:lineRule="auto"/>
        <w:rPr>
          <w:rFonts w:ascii="Arial"/>
          <w:sz w:val="21"/>
        </w:rPr>
      </w:pPr>
    </w:p>
    <w:p w14:paraId="0B329412">
      <w:pPr>
        <w:spacing w:line="317" w:lineRule="auto"/>
        <w:rPr>
          <w:rFonts w:ascii="Arial"/>
          <w:sz w:val="21"/>
        </w:rPr>
      </w:pPr>
    </w:p>
    <w:p w14:paraId="0874B3BF">
      <w:pPr>
        <w:spacing w:line="317" w:lineRule="auto"/>
        <w:rPr>
          <w:rFonts w:hint="eastAsia" w:ascii="Arial" w:eastAsiaTheme="minorEastAsia"/>
          <w:sz w:val="21"/>
          <w:lang w:eastAsia="zh-CN"/>
        </w:rPr>
      </w:pPr>
      <w:r>
        <w:rPr>
          <w:rFonts w:hint="eastAsia" w:ascii="Arial"/>
          <w:sz w:val="21"/>
          <w:lang w:eastAsia="zh-CN"/>
        </w:rPr>
        <w:t>【</w:t>
      </w:r>
      <w:r>
        <w:rPr>
          <w:rFonts w:hint="eastAsia" w:ascii="Arial"/>
          <w:sz w:val="21"/>
          <w:lang w:val="en-US" w:eastAsia="zh-CN"/>
        </w:rPr>
        <w:t>本页无正文，为本合同签署页</w:t>
      </w:r>
      <w:r>
        <w:rPr>
          <w:rFonts w:hint="eastAsia" w:ascii="Arial"/>
          <w:sz w:val="21"/>
          <w:lang w:eastAsia="zh-CN"/>
        </w:rPr>
        <w:t>】</w:t>
      </w:r>
    </w:p>
    <w:p w14:paraId="5B0894C5">
      <w:pPr>
        <w:spacing w:line="317" w:lineRule="auto"/>
        <w:rPr>
          <w:rFonts w:ascii="Arial"/>
          <w:sz w:val="21"/>
        </w:rPr>
      </w:pPr>
    </w:p>
    <w:p w14:paraId="56E16899">
      <w:pPr>
        <w:spacing w:line="317" w:lineRule="auto"/>
        <w:rPr>
          <w:rFonts w:ascii="Arial"/>
          <w:sz w:val="21"/>
        </w:rPr>
      </w:pPr>
    </w:p>
    <w:p w14:paraId="518A6652">
      <w:pPr>
        <w:spacing w:line="317" w:lineRule="auto"/>
        <w:rPr>
          <w:rFonts w:ascii="Arial"/>
          <w:sz w:val="21"/>
        </w:rPr>
      </w:pPr>
    </w:p>
    <w:p w14:paraId="75F77F15">
      <w:pPr>
        <w:spacing w:line="317" w:lineRule="auto"/>
        <w:rPr>
          <w:rFonts w:ascii="Arial"/>
          <w:sz w:val="21"/>
        </w:rPr>
      </w:pPr>
    </w:p>
    <w:p w14:paraId="78B4DD69">
      <w:pPr>
        <w:spacing w:before="88" w:line="224" w:lineRule="auto"/>
        <w:ind w:left="62"/>
        <w:rPr>
          <w:rFonts w:ascii="仿宋" w:hAnsi="仿宋" w:eastAsia="仿宋" w:cs="仿宋"/>
          <w:sz w:val="27"/>
          <w:szCs w:val="27"/>
        </w:rPr>
      </w:pPr>
      <w:r>
        <w:rPr>
          <w:rFonts w:ascii="仿宋" w:hAnsi="仿宋" w:eastAsia="仿宋" w:cs="仿宋"/>
          <w:spacing w:val="-18"/>
          <w:sz w:val="27"/>
          <w:szCs w:val="27"/>
        </w:rPr>
        <w:t>甲方：</w:t>
      </w:r>
      <w:r>
        <w:rPr>
          <w:rFonts w:ascii="仿宋" w:hAnsi="仿宋" w:eastAsia="仿宋" w:cs="仿宋"/>
          <w:spacing w:val="2"/>
          <w:sz w:val="27"/>
          <w:szCs w:val="27"/>
        </w:rPr>
        <w:t xml:space="preserve">                           </w:t>
      </w:r>
      <w:r>
        <w:rPr>
          <w:rFonts w:ascii="仿宋" w:hAnsi="仿宋" w:eastAsia="仿宋" w:cs="仿宋"/>
          <w:spacing w:val="-18"/>
          <w:sz w:val="27"/>
          <w:szCs w:val="27"/>
        </w:rPr>
        <w:t>乙方：</w:t>
      </w:r>
    </w:p>
    <w:p w14:paraId="42462DD9">
      <w:pPr>
        <w:spacing w:line="312" w:lineRule="auto"/>
        <w:rPr>
          <w:rFonts w:ascii="Arial"/>
          <w:sz w:val="21"/>
        </w:rPr>
      </w:pPr>
    </w:p>
    <w:p w14:paraId="7DDBE7F6">
      <w:pPr>
        <w:spacing w:line="312" w:lineRule="auto"/>
        <w:rPr>
          <w:rFonts w:ascii="Arial"/>
          <w:sz w:val="21"/>
        </w:rPr>
      </w:pPr>
    </w:p>
    <w:p w14:paraId="6FE71572">
      <w:pPr>
        <w:spacing w:before="78" w:line="218" w:lineRule="auto"/>
        <w:ind w:left="24"/>
        <w:rPr>
          <w:rFonts w:ascii="仿宋" w:hAnsi="仿宋" w:eastAsia="仿宋" w:cs="仿宋"/>
          <w:sz w:val="24"/>
          <w:szCs w:val="24"/>
        </w:rPr>
      </w:pPr>
      <w:r>
        <w:rPr>
          <w:rFonts w:ascii="仿宋" w:hAnsi="仿宋" w:eastAsia="仿宋" w:cs="仿宋"/>
          <w:spacing w:val="-40"/>
          <w:sz w:val="24"/>
          <w:szCs w:val="24"/>
        </w:rPr>
        <w:t xml:space="preserve">法定代表人（负责人/农户代表人）签字：         </w:t>
      </w:r>
      <w:r>
        <w:rPr>
          <w:rFonts w:hint="eastAsia" w:ascii="仿宋" w:hAnsi="仿宋" w:eastAsia="仿宋" w:cs="仿宋"/>
          <w:spacing w:val="-40"/>
          <w:sz w:val="24"/>
          <w:szCs w:val="24"/>
          <w:lang w:val="en-US" w:eastAsia="zh-CN"/>
        </w:rPr>
        <w:t xml:space="preserve">                             </w:t>
      </w:r>
      <w:r>
        <w:rPr>
          <w:rFonts w:ascii="仿宋" w:hAnsi="仿宋" w:eastAsia="仿宋" w:cs="仿宋"/>
          <w:spacing w:val="-40"/>
          <w:sz w:val="24"/>
          <w:szCs w:val="24"/>
        </w:rPr>
        <w:t>法定代表人（</w:t>
      </w:r>
      <w:r>
        <w:rPr>
          <w:rFonts w:ascii="仿宋" w:hAnsi="仿宋" w:eastAsia="仿宋" w:cs="仿宋"/>
          <w:spacing w:val="-41"/>
          <w:sz w:val="24"/>
          <w:szCs w:val="24"/>
        </w:rPr>
        <w:t>负责人/农户代表人）签字：</w:t>
      </w:r>
    </w:p>
    <w:p w14:paraId="5CC3C692">
      <w:pPr>
        <w:spacing w:line="272" w:lineRule="auto"/>
        <w:rPr>
          <w:rFonts w:ascii="Arial"/>
          <w:sz w:val="21"/>
        </w:rPr>
      </w:pPr>
    </w:p>
    <w:p w14:paraId="615D78D7">
      <w:pPr>
        <w:spacing w:line="272" w:lineRule="auto"/>
        <w:rPr>
          <w:rFonts w:ascii="Arial"/>
          <w:sz w:val="21"/>
        </w:rPr>
      </w:pPr>
    </w:p>
    <w:p w14:paraId="3AE57ED2">
      <w:pPr>
        <w:spacing w:line="272" w:lineRule="auto"/>
        <w:rPr>
          <w:rFonts w:ascii="Arial"/>
          <w:sz w:val="21"/>
        </w:rPr>
      </w:pPr>
    </w:p>
    <w:p w14:paraId="58DA0E6C">
      <w:pPr>
        <w:spacing w:line="272" w:lineRule="auto"/>
        <w:rPr>
          <w:rFonts w:ascii="Arial"/>
          <w:sz w:val="21"/>
        </w:rPr>
      </w:pPr>
    </w:p>
    <w:p w14:paraId="4A046B0A">
      <w:pPr>
        <w:spacing w:before="88" w:line="224" w:lineRule="auto"/>
        <w:ind w:left="30"/>
        <w:rPr>
          <w:rFonts w:ascii="仿宋" w:hAnsi="仿宋" w:eastAsia="仿宋" w:cs="仿宋"/>
          <w:sz w:val="27"/>
          <w:szCs w:val="27"/>
        </w:rPr>
      </w:pPr>
      <w:r>
        <w:rPr>
          <w:rFonts w:ascii="仿宋" w:hAnsi="仿宋" w:eastAsia="仿宋" w:cs="仿宋"/>
          <w:spacing w:val="-5"/>
          <w:sz w:val="27"/>
          <w:szCs w:val="27"/>
        </w:rPr>
        <w:t>签订时间：</w:t>
      </w:r>
      <w:r>
        <w:rPr>
          <w:rFonts w:ascii="仿宋" w:hAnsi="仿宋" w:eastAsia="仿宋" w:cs="仿宋"/>
          <w:spacing w:val="-90"/>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8"/>
          <w:sz w:val="27"/>
          <w:szCs w:val="27"/>
        </w:rPr>
        <w:t xml:space="preserve"> </w:t>
      </w:r>
      <w:r>
        <w:rPr>
          <w:rFonts w:ascii="仿宋" w:hAnsi="仿宋" w:eastAsia="仿宋" w:cs="仿宋"/>
          <w:spacing w:val="-5"/>
          <w:sz w:val="27"/>
          <w:szCs w:val="27"/>
        </w:rPr>
        <w:t>年</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r>
        <w:rPr>
          <w:rFonts w:ascii="仿宋" w:hAnsi="仿宋" w:eastAsia="仿宋" w:cs="仿宋"/>
          <w:spacing w:val="8"/>
          <w:sz w:val="27"/>
          <w:szCs w:val="27"/>
        </w:rPr>
        <w:t xml:space="preserve">      </w:t>
      </w:r>
      <w:r>
        <w:rPr>
          <w:rFonts w:hint="eastAsia" w:ascii="仿宋" w:hAnsi="仿宋" w:eastAsia="仿宋" w:cs="仿宋"/>
          <w:spacing w:val="8"/>
          <w:sz w:val="27"/>
          <w:szCs w:val="27"/>
          <w:lang w:val="en-US" w:eastAsia="zh-CN"/>
        </w:rPr>
        <w:t xml:space="preserve">  </w:t>
      </w:r>
      <w:r>
        <w:rPr>
          <w:rFonts w:ascii="仿宋" w:hAnsi="仿宋" w:eastAsia="仿宋" w:cs="仿宋"/>
          <w:spacing w:val="-5"/>
          <w:sz w:val="27"/>
          <w:szCs w:val="27"/>
        </w:rPr>
        <w:t>签订时间：</w:t>
      </w:r>
      <w:r>
        <w:rPr>
          <w:rFonts w:ascii="仿宋" w:hAnsi="仿宋" w:eastAsia="仿宋" w:cs="仿宋"/>
          <w:spacing w:val="-101"/>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5"/>
          <w:sz w:val="27"/>
          <w:szCs w:val="27"/>
        </w:rPr>
        <w:t>年</w:t>
      </w:r>
      <w:r>
        <w:rPr>
          <w:rFonts w:ascii="仿宋" w:hAnsi="仿宋" w:eastAsia="仿宋" w:cs="仿宋"/>
          <w:spacing w:val="-133"/>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p>
    <w:p w14:paraId="7CB1DCDE">
      <w:pPr>
        <w:spacing w:before="173" w:line="225" w:lineRule="auto"/>
        <w:ind w:left="30"/>
        <w:rPr>
          <w:rFonts w:ascii="仿宋" w:hAnsi="仿宋" w:eastAsia="仿宋" w:cs="仿宋"/>
          <w:sz w:val="27"/>
          <w:szCs w:val="27"/>
          <w:u w:val="single" w:color="auto"/>
        </w:rPr>
      </w:pPr>
      <w:r>
        <w:rPr>
          <w:rFonts w:ascii="仿宋" w:hAnsi="仿宋" w:eastAsia="仿宋" w:cs="仿宋"/>
          <w:sz w:val="27"/>
          <w:szCs w:val="27"/>
        </w:rPr>
        <w:t>签订地点：</w:t>
      </w:r>
      <w:r>
        <w:rPr>
          <w:rFonts w:ascii="仿宋" w:hAnsi="仿宋" w:eastAsia="仿宋" w:cs="仿宋"/>
          <w:spacing w:val="-106"/>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
          <w:sz w:val="27"/>
          <w:szCs w:val="27"/>
        </w:rPr>
        <w:t xml:space="preserve">       </w:t>
      </w:r>
      <w:r>
        <w:rPr>
          <w:rFonts w:ascii="仿宋" w:hAnsi="仿宋" w:eastAsia="仿宋" w:cs="仿宋"/>
          <w:sz w:val="27"/>
          <w:szCs w:val="27"/>
        </w:rPr>
        <w:t>签订地点：</w:t>
      </w:r>
      <w:r>
        <w:rPr>
          <w:rFonts w:ascii="仿宋" w:hAnsi="仿宋" w:eastAsia="仿宋" w:cs="仿宋"/>
          <w:spacing w:val="-99"/>
          <w:sz w:val="27"/>
          <w:szCs w:val="27"/>
        </w:rPr>
        <w:t xml:space="preserve"> </w:t>
      </w:r>
      <w:r>
        <w:rPr>
          <w:rFonts w:ascii="仿宋" w:hAnsi="仿宋" w:eastAsia="仿宋" w:cs="仿宋"/>
          <w:sz w:val="27"/>
          <w:szCs w:val="27"/>
          <w:u w:val="single" w:color="auto"/>
        </w:rPr>
        <w:t xml:space="preserve">                </w:t>
      </w:r>
    </w:p>
    <w:p w14:paraId="257880B9">
      <w:pPr>
        <w:spacing w:before="173" w:line="225" w:lineRule="auto"/>
        <w:ind w:left="30"/>
        <w:rPr>
          <w:rFonts w:ascii="仿宋" w:hAnsi="仿宋" w:eastAsia="仿宋" w:cs="仿宋"/>
          <w:sz w:val="27"/>
          <w:szCs w:val="27"/>
          <w:u w:val="single" w:color="auto"/>
        </w:rPr>
      </w:pPr>
    </w:p>
    <w:p w14:paraId="0AEFABCF">
      <w:pPr>
        <w:spacing w:before="173" w:line="225" w:lineRule="auto"/>
        <w:ind w:left="30"/>
        <w:rPr>
          <w:rFonts w:ascii="仿宋" w:hAnsi="仿宋" w:eastAsia="仿宋" w:cs="仿宋"/>
          <w:sz w:val="27"/>
          <w:szCs w:val="27"/>
          <w:u w:val="single" w:color="auto"/>
        </w:rPr>
      </w:pPr>
    </w:p>
    <w:p w14:paraId="2E9E15DF">
      <w:pPr>
        <w:spacing w:before="173" w:line="225" w:lineRule="auto"/>
        <w:ind w:left="30"/>
        <w:rPr>
          <w:rFonts w:hint="eastAsia" w:ascii="仿宋" w:hAnsi="仿宋" w:eastAsia="仿宋" w:cs="仿宋"/>
          <w:spacing w:val="-3"/>
          <w:sz w:val="27"/>
          <w:szCs w:val="27"/>
          <w:lang w:eastAsia="zh-CN"/>
        </w:rPr>
        <w:sectPr>
          <w:footerReference r:id="rId7" w:type="default"/>
          <w:pgSz w:w="11905" w:h="16840"/>
          <w:pgMar w:top="1431" w:right="1618" w:bottom="1189" w:left="1437" w:header="0" w:footer="939" w:gutter="0"/>
          <w:pgNumType w:fmt="decimal"/>
          <w:cols w:space="720" w:num="1"/>
        </w:sectPr>
      </w:pPr>
      <w:r>
        <w:rPr>
          <w:rFonts w:hint="eastAsia" w:ascii="仿宋" w:hAnsi="仿宋" w:eastAsia="仿宋" w:cs="仿宋"/>
          <w:sz w:val="27"/>
          <w:szCs w:val="27"/>
          <w:u w:val="single" w:color="auto"/>
          <w:lang w:val="en-US" w:eastAsia="zh-CN"/>
        </w:rPr>
        <w:t xml:space="preserve">       </w:t>
      </w:r>
      <w:r>
        <w:rPr>
          <w:rFonts w:hint="eastAsia" w:ascii="仿宋" w:hAnsi="仿宋" w:eastAsia="仿宋" w:cs="仿宋"/>
          <w:sz w:val="27"/>
          <w:szCs w:val="27"/>
          <w:u w:val="none" w:color="auto"/>
        </w:rPr>
        <w:t>镇人民政府备案（盖章</w:t>
      </w:r>
      <w:r>
        <w:rPr>
          <w:rFonts w:hint="eastAsia" w:ascii="仿宋" w:hAnsi="仿宋" w:eastAsia="仿宋" w:cs="仿宋"/>
          <w:sz w:val="27"/>
          <w:szCs w:val="27"/>
          <w:u w:val="none" w:color="auto"/>
          <w:lang w:eastAsia="zh-CN"/>
        </w:rPr>
        <w:t>）</w:t>
      </w:r>
    </w:p>
    <w:p w14:paraId="38D9D67F">
      <w:pPr>
        <w:spacing w:before="104" w:line="218" w:lineRule="auto"/>
        <w:ind w:firstLine="290" w:firstLineChars="100"/>
        <w:rPr>
          <w:rFonts w:ascii="黑体" w:hAnsi="黑体" w:eastAsia="黑体" w:cs="黑体"/>
          <w:sz w:val="32"/>
          <w:szCs w:val="32"/>
        </w:rPr>
      </w:pPr>
      <w:r>
        <w:rPr>
          <w:rFonts w:ascii="黑体" w:hAnsi="黑体" w:eastAsia="黑体" w:cs="黑体"/>
          <w:spacing w:val="-15"/>
          <w:sz w:val="32"/>
          <w:szCs w:val="32"/>
        </w:rPr>
        <w:t>附件清单：</w:t>
      </w:r>
    </w:p>
    <w:tbl>
      <w:tblPr>
        <w:tblStyle w:val="11"/>
        <w:tblW w:w="8368" w:type="dxa"/>
        <w:tblInd w:w="4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8"/>
        <w:gridCol w:w="3541"/>
        <w:gridCol w:w="1558"/>
        <w:gridCol w:w="1133"/>
        <w:gridCol w:w="1138"/>
      </w:tblGrid>
      <w:tr w14:paraId="56E92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998" w:type="dxa"/>
            <w:vAlign w:val="top"/>
          </w:tcPr>
          <w:p w14:paraId="6C9A7506">
            <w:pPr>
              <w:spacing w:before="182" w:line="224" w:lineRule="auto"/>
              <w:ind w:left="224"/>
              <w:rPr>
                <w:rFonts w:ascii="仿宋" w:hAnsi="仿宋" w:eastAsia="仿宋" w:cs="仿宋"/>
                <w:sz w:val="27"/>
                <w:szCs w:val="27"/>
              </w:rPr>
            </w:pPr>
            <w:r>
              <w:rPr>
                <w:rFonts w:ascii="仿宋" w:hAnsi="仿宋" w:eastAsia="仿宋" w:cs="仿宋"/>
                <w:spacing w:val="5"/>
                <w:sz w:val="27"/>
                <w:szCs w:val="27"/>
              </w:rPr>
              <w:t>序号</w:t>
            </w:r>
          </w:p>
        </w:tc>
        <w:tc>
          <w:tcPr>
            <w:tcW w:w="3541" w:type="dxa"/>
            <w:vAlign w:val="top"/>
          </w:tcPr>
          <w:p w14:paraId="37CEF35D">
            <w:pPr>
              <w:spacing w:before="183" w:line="222" w:lineRule="auto"/>
              <w:ind w:left="1237"/>
              <w:rPr>
                <w:rFonts w:ascii="仿宋" w:hAnsi="仿宋" w:eastAsia="仿宋" w:cs="仿宋"/>
                <w:sz w:val="27"/>
                <w:szCs w:val="27"/>
              </w:rPr>
            </w:pPr>
            <w:r>
              <w:rPr>
                <w:rFonts w:ascii="仿宋" w:hAnsi="仿宋" w:eastAsia="仿宋" w:cs="仿宋"/>
                <w:spacing w:val="1"/>
                <w:sz w:val="27"/>
                <w:szCs w:val="27"/>
              </w:rPr>
              <w:t>附件名称</w:t>
            </w:r>
          </w:p>
        </w:tc>
        <w:tc>
          <w:tcPr>
            <w:tcW w:w="1558" w:type="dxa"/>
            <w:vAlign w:val="top"/>
          </w:tcPr>
          <w:p w14:paraId="720C0193">
            <w:pPr>
              <w:spacing w:before="183" w:line="226" w:lineRule="auto"/>
              <w:ind w:left="223"/>
              <w:rPr>
                <w:rFonts w:ascii="仿宋" w:hAnsi="仿宋" w:eastAsia="仿宋" w:cs="仿宋"/>
                <w:sz w:val="27"/>
                <w:szCs w:val="27"/>
              </w:rPr>
            </w:pPr>
            <w:r>
              <w:rPr>
                <w:rFonts w:ascii="仿宋" w:hAnsi="仿宋" w:eastAsia="仿宋" w:cs="仿宋"/>
                <w:spacing w:val="8"/>
                <w:sz w:val="27"/>
                <w:szCs w:val="27"/>
              </w:rPr>
              <w:t>是否具备</w:t>
            </w:r>
          </w:p>
        </w:tc>
        <w:tc>
          <w:tcPr>
            <w:tcW w:w="1133" w:type="dxa"/>
            <w:vAlign w:val="top"/>
          </w:tcPr>
          <w:p w14:paraId="035AB776">
            <w:pPr>
              <w:spacing w:before="182" w:line="225" w:lineRule="auto"/>
              <w:ind w:left="320"/>
              <w:rPr>
                <w:rFonts w:ascii="仿宋" w:hAnsi="仿宋" w:eastAsia="仿宋" w:cs="仿宋"/>
                <w:sz w:val="27"/>
                <w:szCs w:val="27"/>
              </w:rPr>
            </w:pPr>
            <w:r>
              <w:rPr>
                <w:rFonts w:ascii="仿宋" w:hAnsi="仿宋" w:eastAsia="仿宋" w:cs="仿宋"/>
                <w:spacing w:val="-4"/>
                <w:sz w:val="27"/>
                <w:szCs w:val="27"/>
              </w:rPr>
              <w:t>页数</w:t>
            </w:r>
          </w:p>
        </w:tc>
        <w:tc>
          <w:tcPr>
            <w:tcW w:w="1138" w:type="dxa"/>
            <w:vAlign w:val="top"/>
          </w:tcPr>
          <w:p w14:paraId="2C8914B6">
            <w:pPr>
              <w:spacing w:before="183" w:line="226" w:lineRule="auto"/>
              <w:ind w:left="300"/>
              <w:rPr>
                <w:rFonts w:ascii="仿宋" w:hAnsi="仿宋" w:eastAsia="仿宋" w:cs="仿宋"/>
                <w:sz w:val="27"/>
                <w:szCs w:val="27"/>
              </w:rPr>
            </w:pPr>
            <w:r>
              <w:rPr>
                <w:rFonts w:ascii="仿宋" w:hAnsi="仿宋" w:eastAsia="仿宋" w:cs="仿宋"/>
                <w:spacing w:val="3"/>
                <w:sz w:val="27"/>
                <w:szCs w:val="27"/>
              </w:rPr>
              <w:t>备注</w:t>
            </w:r>
          </w:p>
        </w:tc>
      </w:tr>
      <w:tr w14:paraId="680C1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5B872014">
            <w:pPr>
              <w:spacing w:before="213" w:line="184" w:lineRule="auto"/>
              <w:ind w:left="454"/>
              <w:rPr>
                <w:rFonts w:ascii="仿宋" w:hAnsi="仿宋" w:eastAsia="仿宋" w:cs="仿宋"/>
                <w:sz w:val="27"/>
                <w:szCs w:val="27"/>
              </w:rPr>
            </w:pPr>
            <w:r>
              <w:rPr>
                <w:rFonts w:ascii="仿宋" w:hAnsi="仿宋" w:eastAsia="仿宋" w:cs="仿宋"/>
                <w:sz w:val="27"/>
                <w:szCs w:val="27"/>
              </w:rPr>
              <w:t>1</w:t>
            </w:r>
          </w:p>
        </w:tc>
        <w:tc>
          <w:tcPr>
            <w:tcW w:w="3541" w:type="dxa"/>
            <w:vAlign w:val="top"/>
          </w:tcPr>
          <w:p w14:paraId="79D1E0F1">
            <w:pPr>
              <w:spacing w:before="177" w:line="223" w:lineRule="auto"/>
              <w:ind w:left="153"/>
              <w:rPr>
                <w:rFonts w:ascii="仿宋" w:hAnsi="仿宋" w:eastAsia="仿宋" w:cs="仿宋"/>
                <w:sz w:val="27"/>
                <w:szCs w:val="27"/>
              </w:rPr>
            </w:pPr>
            <w:r>
              <w:rPr>
                <w:rFonts w:ascii="仿宋" w:hAnsi="仿宋" w:eastAsia="仿宋" w:cs="仿宋"/>
                <w:spacing w:val="5"/>
                <w:sz w:val="27"/>
                <w:szCs w:val="27"/>
              </w:rPr>
              <w:t>甲方、乙方的证件复印件</w:t>
            </w:r>
          </w:p>
        </w:tc>
        <w:tc>
          <w:tcPr>
            <w:tcW w:w="1558" w:type="dxa"/>
            <w:vAlign w:val="top"/>
          </w:tcPr>
          <w:p w14:paraId="598F589F">
            <w:pPr>
              <w:pStyle w:val="12"/>
            </w:pPr>
          </w:p>
        </w:tc>
        <w:tc>
          <w:tcPr>
            <w:tcW w:w="1133" w:type="dxa"/>
            <w:vAlign w:val="top"/>
          </w:tcPr>
          <w:p w14:paraId="515B316F">
            <w:pPr>
              <w:pStyle w:val="12"/>
            </w:pPr>
          </w:p>
        </w:tc>
        <w:tc>
          <w:tcPr>
            <w:tcW w:w="1138" w:type="dxa"/>
            <w:vAlign w:val="top"/>
          </w:tcPr>
          <w:p w14:paraId="30D67AA4">
            <w:pPr>
              <w:pStyle w:val="12"/>
            </w:pPr>
          </w:p>
        </w:tc>
      </w:tr>
      <w:tr w14:paraId="4B5F8A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055A83E8">
            <w:pPr>
              <w:spacing w:before="214" w:line="184" w:lineRule="auto"/>
              <w:ind w:left="447"/>
              <w:rPr>
                <w:rFonts w:ascii="仿宋" w:hAnsi="仿宋" w:eastAsia="仿宋" w:cs="仿宋"/>
                <w:sz w:val="27"/>
                <w:szCs w:val="27"/>
              </w:rPr>
            </w:pPr>
            <w:r>
              <w:rPr>
                <w:rFonts w:ascii="仿宋" w:hAnsi="仿宋" w:eastAsia="仿宋" w:cs="仿宋"/>
                <w:sz w:val="27"/>
                <w:szCs w:val="27"/>
              </w:rPr>
              <w:t>2</w:t>
            </w:r>
          </w:p>
        </w:tc>
        <w:tc>
          <w:tcPr>
            <w:tcW w:w="3541" w:type="dxa"/>
            <w:vAlign w:val="top"/>
          </w:tcPr>
          <w:p w14:paraId="75B58683">
            <w:pPr>
              <w:spacing w:before="177" w:line="223" w:lineRule="auto"/>
              <w:ind w:left="148"/>
              <w:rPr>
                <w:rFonts w:ascii="仿宋" w:hAnsi="仿宋" w:eastAsia="仿宋" w:cs="仿宋"/>
                <w:sz w:val="27"/>
                <w:szCs w:val="27"/>
              </w:rPr>
            </w:pPr>
            <w:r>
              <w:rPr>
                <w:rFonts w:ascii="仿宋" w:hAnsi="仿宋" w:eastAsia="仿宋" w:cs="仿宋"/>
                <w:spacing w:val="4"/>
                <w:sz w:val="27"/>
                <w:szCs w:val="27"/>
              </w:rPr>
              <w:t>出租土地的权属证明</w:t>
            </w:r>
          </w:p>
        </w:tc>
        <w:tc>
          <w:tcPr>
            <w:tcW w:w="1558" w:type="dxa"/>
            <w:vAlign w:val="top"/>
          </w:tcPr>
          <w:p w14:paraId="0C01BB0B">
            <w:pPr>
              <w:pStyle w:val="12"/>
            </w:pPr>
          </w:p>
        </w:tc>
        <w:tc>
          <w:tcPr>
            <w:tcW w:w="1133" w:type="dxa"/>
            <w:vAlign w:val="top"/>
          </w:tcPr>
          <w:p w14:paraId="6049F98B">
            <w:pPr>
              <w:pStyle w:val="12"/>
            </w:pPr>
          </w:p>
        </w:tc>
        <w:tc>
          <w:tcPr>
            <w:tcW w:w="1138" w:type="dxa"/>
            <w:vAlign w:val="top"/>
          </w:tcPr>
          <w:p w14:paraId="60ABD2F7">
            <w:pPr>
              <w:pStyle w:val="12"/>
            </w:pPr>
          </w:p>
        </w:tc>
      </w:tr>
      <w:tr w14:paraId="59C544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6F3B0B70">
            <w:pPr>
              <w:spacing w:before="214" w:line="186" w:lineRule="auto"/>
              <w:ind w:left="458"/>
              <w:rPr>
                <w:rFonts w:ascii="仿宋" w:hAnsi="仿宋" w:eastAsia="仿宋" w:cs="仿宋"/>
                <w:sz w:val="27"/>
                <w:szCs w:val="27"/>
              </w:rPr>
            </w:pPr>
            <w:r>
              <w:rPr>
                <w:rFonts w:ascii="仿宋" w:hAnsi="仿宋" w:eastAsia="仿宋" w:cs="仿宋"/>
                <w:sz w:val="27"/>
                <w:szCs w:val="27"/>
              </w:rPr>
              <w:t>3</w:t>
            </w:r>
          </w:p>
        </w:tc>
        <w:tc>
          <w:tcPr>
            <w:tcW w:w="3541" w:type="dxa"/>
            <w:vAlign w:val="top"/>
          </w:tcPr>
          <w:p w14:paraId="556FCB56">
            <w:pPr>
              <w:spacing w:before="179" w:line="223" w:lineRule="auto"/>
              <w:ind w:left="149"/>
              <w:rPr>
                <w:rFonts w:ascii="仿宋" w:hAnsi="仿宋" w:eastAsia="仿宋" w:cs="仿宋"/>
                <w:sz w:val="27"/>
                <w:szCs w:val="27"/>
              </w:rPr>
            </w:pPr>
            <w:r>
              <w:rPr>
                <w:rFonts w:ascii="仿宋" w:hAnsi="仿宋" w:eastAsia="仿宋" w:cs="仿宋"/>
                <w:spacing w:val="5"/>
                <w:sz w:val="27"/>
                <w:szCs w:val="27"/>
              </w:rPr>
              <w:t>出租土地四至范围附图</w:t>
            </w:r>
          </w:p>
        </w:tc>
        <w:tc>
          <w:tcPr>
            <w:tcW w:w="1558" w:type="dxa"/>
            <w:vAlign w:val="top"/>
          </w:tcPr>
          <w:p w14:paraId="3FC1E70B">
            <w:pPr>
              <w:pStyle w:val="12"/>
            </w:pPr>
          </w:p>
        </w:tc>
        <w:tc>
          <w:tcPr>
            <w:tcW w:w="1133" w:type="dxa"/>
            <w:vAlign w:val="top"/>
          </w:tcPr>
          <w:p w14:paraId="50EB0A48">
            <w:pPr>
              <w:pStyle w:val="12"/>
            </w:pPr>
          </w:p>
        </w:tc>
        <w:tc>
          <w:tcPr>
            <w:tcW w:w="1138" w:type="dxa"/>
            <w:vAlign w:val="top"/>
          </w:tcPr>
          <w:p w14:paraId="56FA165B">
            <w:pPr>
              <w:pStyle w:val="12"/>
            </w:pPr>
          </w:p>
        </w:tc>
      </w:tr>
      <w:tr w14:paraId="436FE0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4" w:hRule="atLeast"/>
        </w:trPr>
        <w:tc>
          <w:tcPr>
            <w:tcW w:w="998" w:type="dxa"/>
            <w:vAlign w:val="top"/>
          </w:tcPr>
          <w:p w14:paraId="68B6A7F3">
            <w:pPr>
              <w:pStyle w:val="12"/>
              <w:spacing w:line="300" w:lineRule="auto"/>
            </w:pPr>
          </w:p>
          <w:p w14:paraId="116D7A54">
            <w:pPr>
              <w:pStyle w:val="12"/>
              <w:spacing w:line="300" w:lineRule="auto"/>
            </w:pPr>
          </w:p>
          <w:p w14:paraId="56D00B7D">
            <w:pPr>
              <w:pStyle w:val="12"/>
              <w:spacing w:line="301" w:lineRule="auto"/>
            </w:pPr>
          </w:p>
          <w:p w14:paraId="7CDA917E">
            <w:pPr>
              <w:spacing w:before="88" w:line="184" w:lineRule="auto"/>
              <w:ind w:left="446"/>
              <w:rPr>
                <w:rFonts w:ascii="仿宋" w:hAnsi="仿宋" w:eastAsia="仿宋" w:cs="仿宋"/>
                <w:sz w:val="27"/>
                <w:szCs w:val="27"/>
              </w:rPr>
            </w:pPr>
            <w:r>
              <w:rPr>
                <w:rFonts w:ascii="仿宋" w:hAnsi="仿宋" w:eastAsia="仿宋" w:cs="仿宋"/>
                <w:sz w:val="27"/>
                <w:szCs w:val="27"/>
              </w:rPr>
              <w:t>4</w:t>
            </w:r>
          </w:p>
        </w:tc>
        <w:tc>
          <w:tcPr>
            <w:tcW w:w="3541" w:type="dxa"/>
            <w:vAlign w:val="top"/>
          </w:tcPr>
          <w:p w14:paraId="70E9CB0D">
            <w:pPr>
              <w:spacing w:before="178" w:line="324" w:lineRule="auto"/>
              <w:ind w:left="111" w:right="105" w:firstLine="1"/>
              <w:jc w:val="both"/>
              <w:rPr>
                <w:rFonts w:ascii="仿宋" w:hAnsi="仿宋" w:eastAsia="仿宋" w:cs="仿宋"/>
                <w:sz w:val="27"/>
                <w:szCs w:val="27"/>
              </w:rPr>
            </w:pPr>
            <w:r>
              <w:rPr>
                <w:rFonts w:ascii="仿宋" w:hAnsi="仿宋" w:eastAsia="仿宋" w:cs="仿宋"/>
                <w:spacing w:val="6"/>
                <w:sz w:val="27"/>
                <w:szCs w:val="27"/>
              </w:rPr>
              <w:t>其他（例如：附属建筑及设</w:t>
            </w:r>
            <w:r>
              <w:rPr>
                <w:rFonts w:ascii="仿宋" w:hAnsi="仿宋" w:eastAsia="仿宋" w:cs="仿宋"/>
                <w:spacing w:val="3"/>
                <w:sz w:val="27"/>
                <w:szCs w:val="27"/>
              </w:rPr>
              <w:t xml:space="preserve"> </w:t>
            </w:r>
            <w:r>
              <w:rPr>
                <w:rFonts w:ascii="仿宋" w:hAnsi="仿宋" w:eastAsia="仿宋" w:cs="仿宋"/>
                <w:spacing w:val="6"/>
                <w:sz w:val="27"/>
                <w:szCs w:val="27"/>
              </w:rPr>
              <w:t>施清单、村民会议决议书及</w:t>
            </w:r>
            <w:r>
              <w:rPr>
                <w:rFonts w:ascii="仿宋" w:hAnsi="仿宋" w:eastAsia="仿宋" w:cs="仿宋"/>
                <w:spacing w:val="4"/>
                <w:sz w:val="27"/>
                <w:szCs w:val="27"/>
              </w:rPr>
              <w:t xml:space="preserve"> </w:t>
            </w:r>
            <w:r>
              <w:rPr>
                <w:rFonts w:ascii="仿宋" w:hAnsi="仿宋" w:eastAsia="仿宋" w:cs="仿宋"/>
                <w:spacing w:val="6"/>
                <w:sz w:val="27"/>
                <w:szCs w:val="27"/>
              </w:rPr>
              <w:t>公示材料、代办授权委托书</w:t>
            </w:r>
            <w:r>
              <w:rPr>
                <w:rFonts w:ascii="仿宋" w:hAnsi="仿宋" w:eastAsia="仿宋" w:cs="仿宋"/>
                <w:spacing w:val="4"/>
                <w:sz w:val="27"/>
                <w:szCs w:val="27"/>
              </w:rPr>
              <w:t xml:space="preserve"> </w:t>
            </w:r>
            <w:r>
              <w:rPr>
                <w:rFonts w:ascii="仿宋" w:hAnsi="仿宋" w:eastAsia="仿宋" w:cs="仿宋"/>
                <w:spacing w:val="8"/>
                <w:sz w:val="27"/>
                <w:szCs w:val="27"/>
              </w:rPr>
              <w:t>和证件复印件等）</w:t>
            </w:r>
          </w:p>
        </w:tc>
        <w:tc>
          <w:tcPr>
            <w:tcW w:w="1558" w:type="dxa"/>
            <w:vAlign w:val="top"/>
          </w:tcPr>
          <w:p w14:paraId="61F2AB18">
            <w:pPr>
              <w:pStyle w:val="12"/>
            </w:pPr>
          </w:p>
        </w:tc>
        <w:tc>
          <w:tcPr>
            <w:tcW w:w="1133" w:type="dxa"/>
            <w:vAlign w:val="top"/>
          </w:tcPr>
          <w:p w14:paraId="1CDEF0D2">
            <w:pPr>
              <w:pStyle w:val="12"/>
            </w:pPr>
          </w:p>
        </w:tc>
        <w:tc>
          <w:tcPr>
            <w:tcW w:w="1138" w:type="dxa"/>
            <w:vAlign w:val="top"/>
          </w:tcPr>
          <w:p w14:paraId="05C13B17">
            <w:pPr>
              <w:pStyle w:val="12"/>
            </w:pPr>
          </w:p>
        </w:tc>
      </w:tr>
      <w:tr w14:paraId="39ECE3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0D01BA9A">
            <w:pPr>
              <w:pStyle w:val="12"/>
            </w:pPr>
          </w:p>
        </w:tc>
        <w:tc>
          <w:tcPr>
            <w:tcW w:w="3541" w:type="dxa"/>
            <w:vAlign w:val="top"/>
          </w:tcPr>
          <w:p w14:paraId="35BF91C2">
            <w:pPr>
              <w:pStyle w:val="12"/>
            </w:pPr>
          </w:p>
        </w:tc>
        <w:tc>
          <w:tcPr>
            <w:tcW w:w="1558" w:type="dxa"/>
            <w:vAlign w:val="top"/>
          </w:tcPr>
          <w:p w14:paraId="5DF00C80">
            <w:pPr>
              <w:pStyle w:val="12"/>
            </w:pPr>
          </w:p>
        </w:tc>
        <w:tc>
          <w:tcPr>
            <w:tcW w:w="1133" w:type="dxa"/>
            <w:vAlign w:val="top"/>
          </w:tcPr>
          <w:p w14:paraId="4AAC4141">
            <w:pPr>
              <w:pStyle w:val="12"/>
            </w:pPr>
          </w:p>
        </w:tc>
        <w:tc>
          <w:tcPr>
            <w:tcW w:w="1138" w:type="dxa"/>
            <w:vAlign w:val="top"/>
          </w:tcPr>
          <w:p w14:paraId="45CC34C7">
            <w:pPr>
              <w:pStyle w:val="12"/>
            </w:pPr>
          </w:p>
        </w:tc>
      </w:tr>
      <w:tr w14:paraId="2308F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286BD244">
            <w:pPr>
              <w:pStyle w:val="12"/>
            </w:pPr>
          </w:p>
        </w:tc>
        <w:tc>
          <w:tcPr>
            <w:tcW w:w="3541" w:type="dxa"/>
            <w:vAlign w:val="top"/>
          </w:tcPr>
          <w:p w14:paraId="39C46E56">
            <w:pPr>
              <w:pStyle w:val="12"/>
            </w:pPr>
          </w:p>
        </w:tc>
        <w:tc>
          <w:tcPr>
            <w:tcW w:w="1558" w:type="dxa"/>
            <w:vAlign w:val="top"/>
          </w:tcPr>
          <w:p w14:paraId="4BC25A1C">
            <w:pPr>
              <w:pStyle w:val="12"/>
            </w:pPr>
          </w:p>
        </w:tc>
        <w:tc>
          <w:tcPr>
            <w:tcW w:w="1133" w:type="dxa"/>
            <w:vAlign w:val="top"/>
          </w:tcPr>
          <w:p w14:paraId="5C15B8F2">
            <w:pPr>
              <w:pStyle w:val="12"/>
            </w:pPr>
          </w:p>
        </w:tc>
        <w:tc>
          <w:tcPr>
            <w:tcW w:w="1138" w:type="dxa"/>
            <w:vAlign w:val="top"/>
          </w:tcPr>
          <w:p w14:paraId="18CE807F">
            <w:pPr>
              <w:pStyle w:val="12"/>
            </w:pPr>
          </w:p>
        </w:tc>
      </w:tr>
      <w:tr w14:paraId="7D761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72A470B9">
            <w:pPr>
              <w:pStyle w:val="12"/>
            </w:pPr>
          </w:p>
        </w:tc>
        <w:tc>
          <w:tcPr>
            <w:tcW w:w="3541" w:type="dxa"/>
            <w:vAlign w:val="top"/>
          </w:tcPr>
          <w:p w14:paraId="5929950E">
            <w:pPr>
              <w:pStyle w:val="12"/>
            </w:pPr>
          </w:p>
        </w:tc>
        <w:tc>
          <w:tcPr>
            <w:tcW w:w="1558" w:type="dxa"/>
            <w:vAlign w:val="top"/>
          </w:tcPr>
          <w:p w14:paraId="73CBD904">
            <w:pPr>
              <w:pStyle w:val="12"/>
            </w:pPr>
          </w:p>
        </w:tc>
        <w:tc>
          <w:tcPr>
            <w:tcW w:w="1133" w:type="dxa"/>
            <w:vAlign w:val="top"/>
          </w:tcPr>
          <w:p w14:paraId="53C1C9E2">
            <w:pPr>
              <w:pStyle w:val="12"/>
            </w:pPr>
          </w:p>
        </w:tc>
        <w:tc>
          <w:tcPr>
            <w:tcW w:w="1138" w:type="dxa"/>
            <w:vAlign w:val="top"/>
          </w:tcPr>
          <w:p w14:paraId="52502A0D">
            <w:pPr>
              <w:pStyle w:val="12"/>
            </w:pPr>
          </w:p>
        </w:tc>
      </w:tr>
      <w:tr w14:paraId="2403F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49C50C38">
            <w:pPr>
              <w:pStyle w:val="12"/>
            </w:pPr>
          </w:p>
        </w:tc>
        <w:tc>
          <w:tcPr>
            <w:tcW w:w="3541" w:type="dxa"/>
            <w:vAlign w:val="top"/>
          </w:tcPr>
          <w:p w14:paraId="5DCAA5B5">
            <w:pPr>
              <w:pStyle w:val="12"/>
            </w:pPr>
          </w:p>
        </w:tc>
        <w:tc>
          <w:tcPr>
            <w:tcW w:w="1558" w:type="dxa"/>
            <w:vAlign w:val="top"/>
          </w:tcPr>
          <w:p w14:paraId="2B0C991F">
            <w:pPr>
              <w:pStyle w:val="12"/>
            </w:pPr>
          </w:p>
        </w:tc>
        <w:tc>
          <w:tcPr>
            <w:tcW w:w="1133" w:type="dxa"/>
            <w:vAlign w:val="top"/>
          </w:tcPr>
          <w:p w14:paraId="31A50BC2">
            <w:pPr>
              <w:pStyle w:val="12"/>
            </w:pPr>
          </w:p>
        </w:tc>
        <w:tc>
          <w:tcPr>
            <w:tcW w:w="1138" w:type="dxa"/>
            <w:vAlign w:val="top"/>
          </w:tcPr>
          <w:p w14:paraId="75131439">
            <w:pPr>
              <w:pStyle w:val="12"/>
            </w:pPr>
          </w:p>
        </w:tc>
      </w:tr>
      <w:tr w14:paraId="154B9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3D414CF8">
            <w:pPr>
              <w:pStyle w:val="12"/>
            </w:pPr>
          </w:p>
        </w:tc>
        <w:tc>
          <w:tcPr>
            <w:tcW w:w="3541" w:type="dxa"/>
            <w:vAlign w:val="top"/>
          </w:tcPr>
          <w:p w14:paraId="03E64DC7">
            <w:pPr>
              <w:pStyle w:val="12"/>
            </w:pPr>
          </w:p>
        </w:tc>
        <w:tc>
          <w:tcPr>
            <w:tcW w:w="1558" w:type="dxa"/>
            <w:vAlign w:val="top"/>
          </w:tcPr>
          <w:p w14:paraId="31494C2A">
            <w:pPr>
              <w:pStyle w:val="12"/>
            </w:pPr>
          </w:p>
        </w:tc>
        <w:tc>
          <w:tcPr>
            <w:tcW w:w="1133" w:type="dxa"/>
            <w:vAlign w:val="top"/>
          </w:tcPr>
          <w:p w14:paraId="2218B48E">
            <w:pPr>
              <w:pStyle w:val="12"/>
            </w:pPr>
          </w:p>
        </w:tc>
        <w:tc>
          <w:tcPr>
            <w:tcW w:w="1138" w:type="dxa"/>
            <w:vAlign w:val="top"/>
          </w:tcPr>
          <w:p w14:paraId="0F733E14">
            <w:pPr>
              <w:pStyle w:val="12"/>
            </w:pPr>
          </w:p>
        </w:tc>
      </w:tr>
      <w:tr w14:paraId="759D6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998" w:type="dxa"/>
            <w:vAlign w:val="top"/>
          </w:tcPr>
          <w:p w14:paraId="2A25D0B7">
            <w:pPr>
              <w:pStyle w:val="12"/>
            </w:pPr>
          </w:p>
        </w:tc>
        <w:tc>
          <w:tcPr>
            <w:tcW w:w="3541" w:type="dxa"/>
            <w:vAlign w:val="top"/>
          </w:tcPr>
          <w:p w14:paraId="72EC9F24">
            <w:pPr>
              <w:pStyle w:val="12"/>
            </w:pPr>
          </w:p>
        </w:tc>
        <w:tc>
          <w:tcPr>
            <w:tcW w:w="1558" w:type="dxa"/>
            <w:vAlign w:val="top"/>
          </w:tcPr>
          <w:p w14:paraId="7DA00DE8">
            <w:pPr>
              <w:pStyle w:val="12"/>
            </w:pPr>
          </w:p>
        </w:tc>
        <w:tc>
          <w:tcPr>
            <w:tcW w:w="1133" w:type="dxa"/>
            <w:vAlign w:val="top"/>
          </w:tcPr>
          <w:p w14:paraId="661E9BF4">
            <w:pPr>
              <w:pStyle w:val="12"/>
            </w:pPr>
          </w:p>
        </w:tc>
        <w:tc>
          <w:tcPr>
            <w:tcW w:w="1138" w:type="dxa"/>
            <w:vAlign w:val="top"/>
          </w:tcPr>
          <w:p w14:paraId="3C2FDE2E">
            <w:pPr>
              <w:pStyle w:val="12"/>
            </w:pPr>
          </w:p>
        </w:tc>
      </w:tr>
      <w:tr w14:paraId="7EE55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54B58539">
            <w:pPr>
              <w:pStyle w:val="12"/>
            </w:pPr>
          </w:p>
        </w:tc>
        <w:tc>
          <w:tcPr>
            <w:tcW w:w="3541" w:type="dxa"/>
            <w:vAlign w:val="top"/>
          </w:tcPr>
          <w:p w14:paraId="61F69674">
            <w:pPr>
              <w:pStyle w:val="12"/>
            </w:pPr>
          </w:p>
        </w:tc>
        <w:tc>
          <w:tcPr>
            <w:tcW w:w="1558" w:type="dxa"/>
            <w:vAlign w:val="top"/>
          </w:tcPr>
          <w:p w14:paraId="3DAA0A6B">
            <w:pPr>
              <w:pStyle w:val="12"/>
            </w:pPr>
          </w:p>
        </w:tc>
        <w:tc>
          <w:tcPr>
            <w:tcW w:w="1133" w:type="dxa"/>
            <w:vAlign w:val="top"/>
          </w:tcPr>
          <w:p w14:paraId="1D03BD71">
            <w:pPr>
              <w:pStyle w:val="12"/>
            </w:pPr>
          </w:p>
        </w:tc>
        <w:tc>
          <w:tcPr>
            <w:tcW w:w="1138" w:type="dxa"/>
            <w:vAlign w:val="top"/>
          </w:tcPr>
          <w:p w14:paraId="3B4C8C25">
            <w:pPr>
              <w:pStyle w:val="12"/>
            </w:pPr>
          </w:p>
        </w:tc>
      </w:tr>
      <w:tr w14:paraId="5996C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3B463410">
            <w:pPr>
              <w:pStyle w:val="12"/>
            </w:pPr>
          </w:p>
        </w:tc>
        <w:tc>
          <w:tcPr>
            <w:tcW w:w="3541" w:type="dxa"/>
            <w:vAlign w:val="top"/>
          </w:tcPr>
          <w:p w14:paraId="48307220">
            <w:pPr>
              <w:pStyle w:val="12"/>
            </w:pPr>
          </w:p>
        </w:tc>
        <w:tc>
          <w:tcPr>
            <w:tcW w:w="1558" w:type="dxa"/>
            <w:vAlign w:val="top"/>
          </w:tcPr>
          <w:p w14:paraId="74CFA5DD">
            <w:pPr>
              <w:pStyle w:val="12"/>
            </w:pPr>
          </w:p>
        </w:tc>
        <w:tc>
          <w:tcPr>
            <w:tcW w:w="1133" w:type="dxa"/>
            <w:vAlign w:val="top"/>
          </w:tcPr>
          <w:p w14:paraId="40AC056E">
            <w:pPr>
              <w:pStyle w:val="12"/>
            </w:pPr>
          </w:p>
        </w:tc>
        <w:tc>
          <w:tcPr>
            <w:tcW w:w="1138" w:type="dxa"/>
            <w:vAlign w:val="top"/>
          </w:tcPr>
          <w:p w14:paraId="17443A04">
            <w:pPr>
              <w:pStyle w:val="12"/>
            </w:pPr>
          </w:p>
        </w:tc>
      </w:tr>
      <w:tr w14:paraId="60F83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8368" w:type="dxa"/>
            <w:gridSpan w:val="5"/>
            <w:vAlign w:val="top"/>
          </w:tcPr>
          <w:p w14:paraId="5FB48073">
            <w:pPr>
              <w:spacing w:before="182" w:line="224" w:lineRule="auto"/>
              <w:ind w:left="2726"/>
              <w:rPr>
                <w:rFonts w:ascii="仿宋" w:hAnsi="仿宋" w:eastAsia="仿宋" w:cs="仿宋"/>
                <w:sz w:val="27"/>
                <w:szCs w:val="27"/>
              </w:rPr>
            </w:pPr>
            <w:r>
              <w:rPr>
                <w:rFonts w:ascii="仿宋" w:hAnsi="仿宋" w:eastAsia="仿宋" w:cs="仿宋"/>
                <w:spacing w:val="-6"/>
                <w:sz w:val="27"/>
                <w:szCs w:val="27"/>
              </w:rPr>
              <w:t>共计</w:t>
            </w:r>
            <w:r>
              <w:rPr>
                <w:rFonts w:ascii="仿宋" w:hAnsi="仿宋" w:eastAsia="仿宋" w:cs="仿宋"/>
                <w:spacing w:val="6"/>
                <w:sz w:val="27"/>
                <w:szCs w:val="27"/>
              </w:rPr>
              <w:t xml:space="preserve">     </w:t>
            </w:r>
            <w:r>
              <w:rPr>
                <w:rFonts w:ascii="仿宋" w:hAnsi="仿宋" w:eastAsia="仿宋" w:cs="仿宋"/>
                <w:spacing w:val="-6"/>
                <w:sz w:val="27"/>
                <w:szCs w:val="27"/>
              </w:rPr>
              <w:t>份，</w:t>
            </w:r>
            <w:r>
              <w:rPr>
                <w:rFonts w:ascii="仿宋" w:hAnsi="仿宋" w:eastAsia="仿宋" w:cs="仿宋"/>
                <w:spacing w:val="17"/>
                <w:sz w:val="27"/>
                <w:szCs w:val="27"/>
              </w:rPr>
              <w:t xml:space="preserve">    </w:t>
            </w:r>
            <w:r>
              <w:rPr>
                <w:rFonts w:ascii="仿宋" w:hAnsi="仿宋" w:eastAsia="仿宋" w:cs="仿宋"/>
                <w:spacing w:val="-6"/>
                <w:sz w:val="27"/>
                <w:szCs w:val="27"/>
              </w:rPr>
              <w:t>页。</w:t>
            </w:r>
          </w:p>
        </w:tc>
      </w:tr>
    </w:tbl>
    <w:p w14:paraId="6DD4ED97">
      <w:pPr>
        <w:rPr>
          <w:rFonts w:ascii="Arial"/>
          <w:sz w:val="21"/>
        </w:rPr>
      </w:pPr>
    </w:p>
    <w:bookmarkEnd w:id="0"/>
    <w:bookmarkEnd w:id="1"/>
    <w:bookmarkEnd w:id="2"/>
    <w:bookmarkEnd w:id="3"/>
    <w:bookmarkEnd w:id="4"/>
    <w:p w14:paraId="6D0E1708">
      <w:pPr>
        <w:pStyle w:val="2"/>
        <w:rPr>
          <w:rFonts w:hint="default"/>
          <w:lang w:val="en-US" w:eastAsia="zh-CN"/>
        </w:rPr>
      </w:pPr>
    </w:p>
    <w:sectPr>
      <w:footerReference r:id="rId8"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E1654">
    <w:pPr>
      <w:spacing w:line="178" w:lineRule="auto"/>
      <w:ind w:left="7696"/>
      <w:rPr>
        <w:rFonts w:ascii="Times New Roman" w:hAnsi="Times New Roman" w:eastAsia="Times New Roman" w:cs="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5C5C7">
    <w:pPr>
      <w:spacing w:before="1" w:line="178" w:lineRule="auto"/>
      <w:rPr>
        <w:rFonts w:ascii="Times New Roman" w:hAnsi="Times New Roman" w:eastAsia="Times New Roman" w:cs="Times New Roman"/>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21112">
    <w:pPr>
      <w:spacing w:line="175" w:lineRule="auto"/>
      <w:jc w:val="right"/>
      <w:rPr>
        <w:rFonts w:ascii="Times New Roman" w:hAnsi="Times New Roman" w:eastAsia="Times New Roman" w:cs="Times New Roman"/>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79341">
    <w:pPr>
      <w:spacing w:line="178" w:lineRule="auto"/>
      <w:ind w:left="1154"/>
      <w:rPr>
        <w:rFonts w:ascii="Times New Roman" w:hAnsi="Times New Roman" w:eastAsia="Times New Roman" w:cs="Times New Roman"/>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B84BA">
    <w:pPr>
      <w:spacing w:line="178" w:lineRule="auto"/>
      <w:rPr>
        <w:rFonts w:ascii="Times New Roman" w:hAnsi="Times New Roman" w:eastAsia="Times New Roman" w:cs="Times New Roman"/>
        <w:sz w:val="28"/>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E8994">
    <w:pPr>
      <w:spacing w:before="1" w:line="178" w:lineRule="auto"/>
      <w:jc w:val="right"/>
      <w:rPr>
        <w:rFonts w:ascii="Times New Roman" w:hAnsi="Times New Roman" w:eastAsia="Times New Roman" w:cs="Times New Roman"/>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429960"/>
    <w:multiLevelType w:val="singleLevel"/>
    <w:tmpl w:val="2642996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0NTgyZTYyOWY5MDc4Y2QwNjc0NjlhZDMwNWY5MTgifQ=="/>
  </w:docVars>
  <w:rsids>
    <w:rsidRoot w:val="00000000"/>
    <w:rsid w:val="001A070C"/>
    <w:rsid w:val="008569F1"/>
    <w:rsid w:val="00E645F8"/>
    <w:rsid w:val="00ED1E2A"/>
    <w:rsid w:val="010732FB"/>
    <w:rsid w:val="02B20C36"/>
    <w:rsid w:val="047B7DC8"/>
    <w:rsid w:val="04DC4690"/>
    <w:rsid w:val="056F3D9A"/>
    <w:rsid w:val="05841183"/>
    <w:rsid w:val="060774EA"/>
    <w:rsid w:val="06A659F2"/>
    <w:rsid w:val="06F434A1"/>
    <w:rsid w:val="06FB378B"/>
    <w:rsid w:val="0721638A"/>
    <w:rsid w:val="073A744C"/>
    <w:rsid w:val="079B25E0"/>
    <w:rsid w:val="07FE1281"/>
    <w:rsid w:val="084A1910"/>
    <w:rsid w:val="085841CB"/>
    <w:rsid w:val="09AB2014"/>
    <w:rsid w:val="09B01C47"/>
    <w:rsid w:val="09D973F0"/>
    <w:rsid w:val="09DA0E7D"/>
    <w:rsid w:val="0A03621B"/>
    <w:rsid w:val="0A0A75A9"/>
    <w:rsid w:val="0A5026F7"/>
    <w:rsid w:val="0B9D19C8"/>
    <w:rsid w:val="0BBF43C3"/>
    <w:rsid w:val="0C5F78E3"/>
    <w:rsid w:val="0CAD246E"/>
    <w:rsid w:val="0CD725A8"/>
    <w:rsid w:val="0D215336"/>
    <w:rsid w:val="0DC322F7"/>
    <w:rsid w:val="0DEE0F90"/>
    <w:rsid w:val="0E6C0832"/>
    <w:rsid w:val="0E707BF7"/>
    <w:rsid w:val="0EA55461"/>
    <w:rsid w:val="0EAA62A3"/>
    <w:rsid w:val="0EF15AE5"/>
    <w:rsid w:val="0F2C6214"/>
    <w:rsid w:val="0F317386"/>
    <w:rsid w:val="0F9F69E6"/>
    <w:rsid w:val="0FCA6CDE"/>
    <w:rsid w:val="0FF52AA9"/>
    <w:rsid w:val="11663318"/>
    <w:rsid w:val="11755C50"/>
    <w:rsid w:val="128E689D"/>
    <w:rsid w:val="12B55497"/>
    <w:rsid w:val="12E73381"/>
    <w:rsid w:val="138122FB"/>
    <w:rsid w:val="142E5965"/>
    <w:rsid w:val="14720225"/>
    <w:rsid w:val="148461AA"/>
    <w:rsid w:val="14BC5BBD"/>
    <w:rsid w:val="15744470"/>
    <w:rsid w:val="16032933"/>
    <w:rsid w:val="169B6055"/>
    <w:rsid w:val="16FC296F"/>
    <w:rsid w:val="17011F4B"/>
    <w:rsid w:val="17424826"/>
    <w:rsid w:val="17F524B5"/>
    <w:rsid w:val="18115FA7"/>
    <w:rsid w:val="184105DD"/>
    <w:rsid w:val="18512847"/>
    <w:rsid w:val="189F35B2"/>
    <w:rsid w:val="190D2C12"/>
    <w:rsid w:val="1AB33345"/>
    <w:rsid w:val="1ABC5FF9"/>
    <w:rsid w:val="1B456831"/>
    <w:rsid w:val="1B7A20B5"/>
    <w:rsid w:val="1B8949D9"/>
    <w:rsid w:val="1BD73063"/>
    <w:rsid w:val="1D214EDE"/>
    <w:rsid w:val="1DA43419"/>
    <w:rsid w:val="1FBE4C66"/>
    <w:rsid w:val="1FF535CA"/>
    <w:rsid w:val="20256A93"/>
    <w:rsid w:val="215A451A"/>
    <w:rsid w:val="22FC5D86"/>
    <w:rsid w:val="230E380E"/>
    <w:rsid w:val="233C481F"/>
    <w:rsid w:val="23F71CE2"/>
    <w:rsid w:val="2446522A"/>
    <w:rsid w:val="24545B99"/>
    <w:rsid w:val="249414FF"/>
    <w:rsid w:val="249E6CBA"/>
    <w:rsid w:val="250E5D48"/>
    <w:rsid w:val="25137802"/>
    <w:rsid w:val="274A341E"/>
    <w:rsid w:val="27E822A9"/>
    <w:rsid w:val="284F796B"/>
    <w:rsid w:val="293D6E34"/>
    <w:rsid w:val="29A65F69"/>
    <w:rsid w:val="2AA013C4"/>
    <w:rsid w:val="2CCB6087"/>
    <w:rsid w:val="2CF021D7"/>
    <w:rsid w:val="2DD37B2E"/>
    <w:rsid w:val="2E344345"/>
    <w:rsid w:val="2E36630F"/>
    <w:rsid w:val="2E54733C"/>
    <w:rsid w:val="2E9F6A18"/>
    <w:rsid w:val="2EDC2A13"/>
    <w:rsid w:val="2F3E191F"/>
    <w:rsid w:val="2F5C7FF7"/>
    <w:rsid w:val="2F6671B0"/>
    <w:rsid w:val="2FCF07C9"/>
    <w:rsid w:val="30406FD1"/>
    <w:rsid w:val="312B1A2F"/>
    <w:rsid w:val="326E1EFD"/>
    <w:rsid w:val="32AA2E28"/>
    <w:rsid w:val="32DC29FB"/>
    <w:rsid w:val="335D7E9A"/>
    <w:rsid w:val="340F5638"/>
    <w:rsid w:val="34476B80"/>
    <w:rsid w:val="34767465"/>
    <w:rsid w:val="3482405C"/>
    <w:rsid w:val="35C6441D"/>
    <w:rsid w:val="36343134"/>
    <w:rsid w:val="365E6403"/>
    <w:rsid w:val="37537F32"/>
    <w:rsid w:val="3787198A"/>
    <w:rsid w:val="37DA41AF"/>
    <w:rsid w:val="37FF7772"/>
    <w:rsid w:val="382471D8"/>
    <w:rsid w:val="388B5280"/>
    <w:rsid w:val="38A87B31"/>
    <w:rsid w:val="38BD1B07"/>
    <w:rsid w:val="38EA0422"/>
    <w:rsid w:val="391C7FBD"/>
    <w:rsid w:val="3942025E"/>
    <w:rsid w:val="39424B61"/>
    <w:rsid w:val="394A0EC1"/>
    <w:rsid w:val="396401D4"/>
    <w:rsid w:val="3AAD7959"/>
    <w:rsid w:val="3BC930D5"/>
    <w:rsid w:val="3C53008C"/>
    <w:rsid w:val="3CC1149A"/>
    <w:rsid w:val="3CD25455"/>
    <w:rsid w:val="3CEA6C43"/>
    <w:rsid w:val="3CF11D7F"/>
    <w:rsid w:val="3D2F28A7"/>
    <w:rsid w:val="3D52718A"/>
    <w:rsid w:val="3D747B4C"/>
    <w:rsid w:val="3D803103"/>
    <w:rsid w:val="3D9A2417"/>
    <w:rsid w:val="3E6D3849"/>
    <w:rsid w:val="3EC12E14"/>
    <w:rsid w:val="3EE46447"/>
    <w:rsid w:val="3F2808CE"/>
    <w:rsid w:val="3F5B420D"/>
    <w:rsid w:val="3F5C4092"/>
    <w:rsid w:val="3F7D3D9E"/>
    <w:rsid w:val="3F905D07"/>
    <w:rsid w:val="3F966C0E"/>
    <w:rsid w:val="40E340D5"/>
    <w:rsid w:val="414F176A"/>
    <w:rsid w:val="42183CEC"/>
    <w:rsid w:val="435824A5"/>
    <w:rsid w:val="43A75010"/>
    <w:rsid w:val="440E1469"/>
    <w:rsid w:val="445B0BF5"/>
    <w:rsid w:val="44900DA2"/>
    <w:rsid w:val="44AE49FA"/>
    <w:rsid w:val="4517372D"/>
    <w:rsid w:val="45B94103"/>
    <w:rsid w:val="45D4726F"/>
    <w:rsid w:val="45D47D7C"/>
    <w:rsid w:val="462907DC"/>
    <w:rsid w:val="462C02CC"/>
    <w:rsid w:val="46F96B80"/>
    <w:rsid w:val="471D19C3"/>
    <w:rsid w:val="489531C8"/>
    <w:rsid w:val="489F2FD7"/>
    <w:rsid w:val="48DD3AFF"/>
    <w:rsid w:val="492928A1"/>
    <w:rsid w:val="492E2C15"/>
    <w:rsid w:val="49303C2F"/>
    <w:rsid w:val="49F70BF1"/>
    <w:rsid w:val="4A413E48"/>
    <w:rsid w:val="4A9D70A2"/>
    <w:rsid w:val="4C854292"/>
    <w:rsid w:val="4C940979"/>
    <w:rsid w:val="4C9D5A7F"/>
    <w:rsid w:val="4CAA1F4A"/>
    <w:rsid w:val="4CE23492"/>
    <w:rsid w:val="4D6E2F78"/>
    <w:rsid w:val="4E375A60"/>
    <w:rsid w:val="4E382107"/>
    <w:rsid w:val="4EA97B2D"/>
    <w:rsid w:val="4EC52F83"/>
    <w:rsid w:val="4F873980"/>
    <w:rsid w:val="4FD86DCF"/>
    <w:rsid w:val="50377F99"/>
    <w:rsid w:val="506464E3"/>
    <w:rsid w:val="50BE21A1"/>
    <w:rsid w:val="51736DAF"/>
    <w:rsid w:val="518F170F"/>
    <w:rsid w:val="521401EA"/>
    <w:rsid w:val="52734B8D"/>
    <w:rsid w:val="527728CF"/>
    <w:rsid w:val="52ED5B29"/>
    <w:rsid w:val="52EE0A88"/>
    <w:rsid w:val="53EB5322"/>
    <w:rsid w:val="53EC711F"/>
    <w:rsid w:val="54295E4B"/>
    <w:rsid w:val="54B2244F"/>
    <w:rsid w:val="555830EB"/>
    <w:rsid w:val="555D3981"/>
    <w:rsid w:val="55AE6D68"/>
    <w:rsid w:val="56091A90"/>
    <w:rsid w:val="56111E18"/>
    <w:rsid w:val="562C39D0"/>
    <w:rsid w:val="57FB365A"/>
    <w:rsid w:val="58267A62"/>
    <w:rsid w:val="58492617"/>
    <w:rsid w:val="58EB1921"/>
    <w:rsid w:val="591D55B6"/>
    <w:rsid w:val="592207A9"/>
    <w:rsid w:val="593B28A8"/>
    <w:rsid w:val="596C0CB3"/>
    <w:rsid w:val="59C52172"/>
    <w:rsid w:val="59D253DE"/>
    <w:rsid w:val="59EE32B9"/>
    <w:rsid w:val="59F82D6C"/>
    <w:rsid w:val="5AA5014A"/>
    <w:rsid w:val="5AC04F5E"/>
    <w:rsid w:val="5B5C08B4"/>
    <w:rsid w:val="5BD6290B"/>
    <w:rsid w:val="5C8046F5"/>
    <w:rsid w:val="5CE943C9"/>
    <w:rsid w:val="5D5A1FB3"/>
    <w:rsid w:val="5ECE232A"/>
    <w:rsid w:val="5F2C7468"/>
    <w:rsid w:val="5F443916"/>
    <w:rsid w:val="5F683CCB"/>
    <w:rsid w:val="5F9D7F2E"/>
    <w:rsid w:val="5FB67C3C"/>
    <w:rsid w:val="604A33D1"/>
    <w:rsid w:val="60E70666"/>
    <w:rsid w:val="611A7CDD"/>
    <w:rsid w:val="61907153"/>
    <w:rsid w:val="61A038A9"/>
    <w:rsid w:val="61ED495B"/>
    <w:rsid w:val="6219549A"/>
    <w:rsid w:val="622503B9"/>
    <w:rsid w:val="626A7CDB"/>
    <w:rsid w:val="62D70E7F"/>
    <w:rsid w:val="630A1895"/>
    <w:rsid w:val="631877B6"/>
    <w:rsid w:val="634A6574"/>
    <w:rsid w:val="643C5726"/>
    <w:rsid w:val="64D12312"/>
    <w:rsid w:val="652E3F9F"/>
    <w:rsid w:val="65362175"/>
    <w:rsid w:val="65BF216B"/>
    <w:rsid w:val="672A5D0A"/>
    <w:rsid w:val="673821D5"/>
    <w:rsid w:val="67C47F0C"/>
    <w:rsid w:val="680C74C5"/>
    <w:rsid w:val="68A7606B"/>
    <w:rsid w:val="68CD3AF1"/>
    <w:rsid w:val="68E45808"/>
    <w:rsid w:val="68FB4503"/>
    <w:rsid w:val="69F73655"/>
    <w:rsid w:val="6A4E7F61"/>
    <w:rsid w:val="6A5438F6"/>
    <w:rsid w:val="6A5D1F52"/>
    <w:rsid w:val="6B4653D7"/>
    <w:rsid w:val="6B5B1FA6"/>
    <w:rsid w:val="6BA936A1"/>
    <w:rsid w:val="6BAF5624"/>
    <w:rsid w:val="6BB0739E"/>
    <w:rsid w:val="6CD75FEC"/>
    <w:rsid w:val="6DF62538"/>
    <w:rsid w:val="6E4771A1"/>
    <w:rsid w:val="6EA84B58"/>
    <w:rsid w:val="6EBD67EA"/>
    <w:rsid w:val="6EF966EE"/>
    <w:rsid w:val="6EFF182A"/>
    <w:rsid w:val="6F7302B7"/>
    <w:rsid w:val="6F8F7052"/>
    <w:rsid w:val="6FFE55F4"/>
    <w:rsid w:val="70BD176B"/>
    <w:rsid w:val="714051A9"/>
    <w:rsid w:val="714F6A99"/>
    <w:rsid w:val="71820148"/>
    <w:rsid w:val="71FD3AE4"/>
    <w:rsid w:val="729D3834"/>
    <w:rsid w:val="72EE3111"/>
    <w:rsid w:val="72F316A6"/>
    <w:rsid w:val="739B64B9"/>
    <w:rsid w:val="73C60B68"/>
    <w:rsid w:val="741E4E25"/>
    <w:rsid w:val="74776810"/>
    <w:rsid w:val="74CB0B2C"/>
    <w:rsid w:val="752F07AB"/>
    <w:rsid w:val="75306BE1"/>
    <w:rsid w:val="75472751"/>
    <w:rsid w:val="75622B13"/>
    <w:rsid w:val="76121882"/>
    <w:rsid w:val="76697530"/>
    <w:rsid w:val="77ED0DBA"/>
    <w:rsid w:val="7877668A"/>
    <w:rsid w:val="78CC4E73"/>
    <w:rsid w:val="790E0FE8"/>
    <w:rsid w:val="79183FDB"/>
    <w:rsid w:val="7A427CC2"/>
    <w:rsid w:val="7A4647B1"/>
    <w:rsid w:val="7AE33687"/>
    <w:rsid w:val="7B1D19B6"/>
    <w:rsid w:val="7BAE260E"/>
    <w:rsid w:val="7BFB1AC3"/>
    <w:rsid w:val="7CAD6D69"/>
    <w:rsid w:val="7DA75FBA"/>
    <w:rsid w:val="7E08191B"/>
    <w:rsid w:val="7E31519D"/>
    <w:rsid w:val="7E9D45E9"/>
    <w:rsid w:val="7EE36A72"/>
    <w:rsid w:val="7F08472B"/>
    <w:rsid w:val="7F4E1F44"/>
    <w:rsid w:val="7FC74A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widowControl w:val="0"/>
      <w:spacing w:before="260" w:after="260" w:line="416" w:lineRule="auto"/>
      <w:jc w:val="both"/>
      <w:outlineLvl w:val="2"/>
    </w:pPr>
    <w:rPr>
      <w:rFonts w:ascii="Calibri" w:hAnsi="Calibri" w:eastAsia="宋体" w:cs="Times New Roman"/>
      <w:b/>
      <w:bCs/>
      <w:kern w:val="2"/>
      <w:sz w:val="32"/>
      <w:szCs w:val="32"/>
      <w:lang w:val="en-US" w:eastAsia="zh-CN" w:bidi="ar-SA"/>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Normal Indent"/>
    <w:link w:val="13"/>
    <w:autoRedefine/>
    <w:qFormat/>
    <w:uiPriority w:val="0"/>
    <w:pPr>
      <w:widowControl w:val="0"/>
      <w:ind w:firstLine="420"/>
      <w:jc w:val="both"/>
    </w:pPr>
    <w:rPr>
      <w:rFonts w:ascii="Verdana" w:hAnsi="Verdana" w:eastAsia="宋体" w:cs="Times New Roman"/>
      <w:kern w:val="2"/>
      <w:sz w:val="21"/>
      <w:szCs w:val="20"/>
      <w:lang w:val="en-US" w:eastAsia="zh-CN" w:bidi="ar-SA"/>
    </w:rPr>
  </w:style>
  <w:style w:type="paragraph" w:styleId="4">
    <w:name w:val="Body Text"/>
    <w:basedOn w:val="1"/>
    <w:qFormat/>
    <w:uiPriority w:val="0"/>
    <w:pPr>
      <w:widowControl w:val="0"/>
      <w:spacing w:after="120" w:afterLines="0" w:afterAutospacing="0"/>
      <w:jc w:val="both"/>
    </w:pPr>
    <w:rPr>
      <w:rFonts w:ascii="Calibri" w:hAnsi="Calibri" w:eastAsia="宋体" w:cs="Times New Roman"/>
      <w:kern w:val="2"/>
      <w:sz w:val="21"/>
      <w:szCs w:val="24"/>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autoRedefine/>
    <w:qFormat/>
    <w:uiPriority w:val="39"/>
    <w:rPr>
      <w:rFonts w:ascii="Calibri" w:hAnsi="Calibri" w:eastAsia="宋体" w:cs="Times New Roman"/>
    </w:rPr>
    <w:tblP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
  </w:style>
  <w:style w:type="paragraph" w:customStyle="1" w:styleId="10">
    <w:name w:val="1"/>
    <w:basedOn w:val="1"/>
    <w:autoRedefine/>
    <w:qFormat/>
    <w:uiPriority w:val="99"/>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Arial" w:hAnsi="Arial" w:eastAsia="Arial" w:cs="Arial"/>
      <w:sz w:val="21"/>
      <w:szCs w:val="21"/>
      <w:lang w:val="en-US" w:eastAsia="en-US" w:bidi="ar-SA"/>
    </w:rPr>
  </w:style>
  <w:style w:type="character" w:customStyle="1" w:styleId="13">
    <w:name w:val="正文缩进 Char"/>
    <w:link w:val="3"/>
    <w:qFormat/>
    <w:uiPriority w:val="0"/>
    <w:rPr>
      <w:rFonts w:ascii="Verdana" w:hAnsi="Verdana" w:eastAsia="宋体" w:cs="Times New Roman"/>
      <w:kern w:val="2"/>
      <w:sz w:val="21"/>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4168</Words>
  <Characters>4283</Characters>
  <Lines>0</Lines>
  <Paragraphs>0</Paragraphs>
  <TotalTime>7</TotalTime>
  <ScaleCrop>false</ScaleCrop>
  <LinksUpToDate>false</LinksUpToDate>
  <CharactersWithSpaces>5662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2024-07-09T03:37:00Z</dcterms:created>
  <dc:creator>Administrator</dc:creator>
  <cp:lastModifiedBy>东方农交、文小蝶18289697995</cp:lastModifiedBy>
  <cp:lastPrinted>2024-10-10T06:11:00Z</cp:lastPrinted>
  <dcterms:modified xsi:type="dcterms:W3CDTF">2026-10-28T10:58:23Z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4C8B8F9F90F541E2A7AA2F1FF9D99170_13</vt:lpwstr>
  </property>
  <property fmtid="{D5CDD505-2E9C-101B-9397-08002B2CF9AE}" pid="4" name="KSOTemplateDocerSaveRecord">
    <vt:lpwstr>eyJoZGlkIjoiNjhkZWUzNjBkYTFlMzEyZDViNzg2MzQwMjE4MjZiMDciLCJ1c2VySWQiOiIxMTU5NDczNTczIn0=</vt:lpwstr>
  </property>
</Properties>
</file>