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highlight w:val="none"/>
        </w:rPr>
      </w:pPr>
      <w:bookmarkStart w:id="1" w:name="_Toc24454"/>
      <w:bookmarkStart w:id="2" w:name="_Toc21762"/>
      <w:bookmarkStart w:id="3" w:name="_Toc21422"/>
      <w:bookmarkStart w:id="4" w:name="_Toc32320"/>
      <w:bookmarkStart w:id="5" w:name="_Toc15737"/>
      <w:bookmarkStart w:id="6" w:name="_Toc20910"/>
      <w:bookmarkStart w:id="7" w:name="_Toc11918"/>
      <w:bookmarkStart w:id="8" w:name="_Toc25712"/>
      <w:bookmarkStart w:id="9" w:name="_Toc24068"/>
      <w:bookmarkStart w:id="10" w:name="_Toc29002"/>
      <w:bookmarkStart w:id="11" w:name="_Toc24727"/>
      <w:bookmarkStart w:id="12" w:name="_Toc13462"/>
      <w:bookmarkStart w:id="13" w:name="_Toc7615"/>
      <w:bookmarkStart w:id="14" w:name="_Toc12789"/>
      <w:bookmarkStart w:id="15" w:name="_Toc20033"/>
      <w:bookmarkStart w:id="16" w:name="_Toc8396"/>
      <w:r>
        <w:rPr>
          <w:rFonts w:hint="eastAsia" w:ascii="黑体" w:hAnsi="黑体"/>
          <w:color w:val="000000"/>
        </w:rPr>
        <w:t>网络</w:t>
      </w:r>
      <w:r>
        <w:rPr>
          <w:rFonts w:hint="eastAsia" w:ascii="黑体" w:hAnsi="黑体"/>
          <w:color w:val="000000"/>
          <w:highlight w:val="none"/>
        </w:rPr>
        <w:t>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highlight w:val="none"/>
          <w:u w:val="single"/>
          <w:lang w:val="en-US" w:eastAsia="zh-CN"/>
        </w:rPr>
        <w:t xml:space="preserve">  儋州市和庆农场有限公司生产一部对面山5号树位16.7732亩橡胶园出租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《网络竞价须知》（以下简称《须知》），依据《</w:t>
      </w:r>
      <w:r>
        <w:rPr>
          <w:rFonts w:hint="eastAsia" w:ascii="新宋体" w:hAnsi="新宋体" w:eastAsia="新宋体"/>
          <w:sz w:val="28"/>
          <w:szCs w:val="28"/>
          <w:highlight w:val="none"/>
          <w:lang w:val="en-US" w:eastAsia="zh-CN"/>
        </w:rPr>
        <w:t>儋州农村产权交易中心农村</w:t>
      </w:r>
      <w:r>
        <w:rPr>
          <w:rFonts w:hint="eastAsia" w:ascii="新宋体" w:hAnsi="新宋体" w:eastAsia="新宋体"/>
          <w:sz w:val="28"/>
          <w:szCs w:val="28"/>
          <w:highlight w:val="none"/>
        </w:rPr>
        <w:t>产权交</w:t>
      </w:r>
      <w:r>
        <w:rPr>
          <w:rFonts w:hint="eastAsia" w:ascii="新宋体" w:hAnsi="新宋体" w:eastAsia="新宋体"/>
          <w:sz w:val="28"/>
          <w:szCs w:val="28"/>
        </w:rPr>
        <w:t>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05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w:t>
      </w:r>
      <w:r>
        <w:rPr>
          <w:rFonts w:hint="eastAsia" w:ascii="新宋体" w:hAnsi="新宋体" w:eastAsia="新宋体" w:cs="Times New Roman"/>
          <w:b/>
          <w:bCs/>
          <w:sz w:val="28"/>
          <w:szCs w:val="28"/>
          <w:highlight w:val="none"/>
        </w:rPr>
        <w:t>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4808.88 </w:t>
      </w:r>
      <w:r>
        <w:rPr>
          <w:rFonts w:hint="eastAsia" w:ascii="新宋体" w:hAnsi="新宋体" w:eastAsia="新宋体" w:cs="Times New Roman"/>
          <w:b/>
          <w:bCs/>
          <w:sz w:val="28"/>
          <w:szCs w:val="28"/>
          <w:highlight w:val="none"/>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11-06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highlight w:val="none"/>
        </w:rPr>
      </w:pPr>
      <w:r>
        <w:rPr>
          <w:rFonts w:hint="eastAsia" w:ascii="黑体" w:hAnsi="黑体"/>
          <w:color w:val="000000"/>
          <w:highlight w:val="none"/>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highlight w:val="none"/>
          <w:lang w:val="en-US" w:eastAsia="zh-CN"/>
        </w:rPr>
        <w:t>儋州市农村产权交易中心</w:t>
      </w:r>
      <w:r>
        <w:rPr>
          <w:rFonts w:hint="eastAsia" w:ascii="Times New Roman" w:hAnsi="Times New Roman"/>
          <w:sz w:val="28"/>
          <w:szCs w:val="28"/>
          <w:highlight w:val="none"/>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儋州市和庆农场有限公司生产一部对面山5号树位16.7732亩橡胶园出租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儋州市和庆农场有限公司生产一部对面山5号树位16.7732亩橡胶园出租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儋州市和庆农场有限公司生产一部对面山5号树位16.7732亩橡胶园出租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10</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儋州市和庆农场有限公司生产一部对面山5号树位16.7732亩橡胶园出租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11532"/>
      <w:bookmarkStart w:id="18" w:name="_Toc13357"/>
      <w:bookmarkStart w:id="19" w:name="_Toc28981"/>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7009"/>
      <w:bookmarkStart w:id="21" w:name="_Toc31003"/>
      <w:bookmarkStart w:id="22" w:name="_Toc24611"/>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30986"/>
      <w:bookmarkStart w:id="24" w:name="_Toc29057"/>
      <w:bookmarkStart w:id="25" w:name="_Toc4535"/>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12264"/>
      <w:bookmarkStart w:id="29" w:name="_Toc4580"/>
      <w:bookmarkStart w:id="30" w:name="_Toc13094"/>
      <w:bookmarkStart w:id="31" w:name="_Toc14469"/>
      <w:bookmarkStart w:id="32" w:name="_Toc29841"/>
      <w:bookmarkStart w:id="33" w:name="_Toc11237"/>
      <w:bookmarkStart w:id="34" w:name="_Toc32101"/>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海南省儋州市和庆农场有限公司生产一部对面山5号树位16.7732亩橡胶园出租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儋州市和庆农场有限公司生产一部对面山5号树位16.7732亩橡胶园出租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生产一部对面山5号树位16.7732亩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16.7732</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4808.88元/年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961.78</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30</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05</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0F4641-E1F6-49C4-9A10-06FFFB134E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2C048809-A081-4B10-877D-67FADE26EFBE}"/>
  </w:font>
  <w:font w:name="仿宋">
    <w:panose1 w:val="02010609060101010101"/>
    <w:charset w:val="86"/>
    <w:family w:val="auto"/>
    <w:pitch w:val="default"/>
    <w:sig w:usb0="800002BF" w:usb1="38CF7CFA" w:usb2="00000016" w:usb3="00000000" w:csb0="00040001" w:csb1="00000000"/>
    <w:embedRegular r:id="rId3" w:fontKey="{81A28972-F047-4504-9A02-36AEDB1DB938}"/>
  </w:font>
  <w:font w:name="新宋体">
    <w:panose1 w:val="02010609030101010101"/>
    <w:charset w:val="86"/>
    <w:family w:val="modern"/>
    <w:pitch w:val="default"/>
    <w:sig w:usb0="00000203" w:usb1="288F0000" w:usb2="00000006" w:usb3="00000000" w:csb0="00040001" w:csb1="00000000"/>
    <w:embedRegular r:id="rId4" w:fontKey="{6962B874-DB89-4D12-B611-3BD78893A37E}"/>
  </w:font>
  <w:font w:name="微软雅黑">
    <w:panose1 w:val="020B0503020204020204"/>
    <w:charset w:val="86"/>
    <w:family w:val="swiss"/>
    <w:pitch w:val="default"/>
    <w:sig w:usb0="80000287" w:usb1="2ACF3C50" w:usb2="00000016" w:usb3="00000000" w:csb0="0004001F" w:csb1="00000000"/>
    <w:embedRegular r:id="rId5" w:fontKey="{CD2D7740-DDD3-4FA2-A134-EA54F7D33974}"/>
  </w:font>
  <w:font w:name="方正小标宋简体">
    <w:panose1 w:val="02000000000000000000"/>
    <w:charset w:val="86"/>
    <w:family w:val="auto"/>
    <w:pitch w:val="default"/>
    <w:sig w:usb0="00000001" w:usb1="08000000" w:usb2="00000000" w:usb3="00000000" w:csb0="00040000" w:csb1="00000000"/>
    <w:embedRegular r:id="rId6" w:fontKey="{DAA4E2B3-6F5E-48BD-88EE-78CD7D4520F9}"/>
  </w:font>
  <w:font w:name="方正小标宋_GBK">
    <w:panose1 w:val="02000000000000000000"/>
    <w:charset w:val="86"/>
    <w:family w:val="auto"/>
    <w:pitch w:val="default"/>
    <w:sig w:usb0="A00002BF" w:usb1="38CF7CFA" w:usb2="00082016" w:usb3="00000000" w:csb0="00040001" w:csb1="00000000"/>
    <w:embedRegular r:id="rId7" w:fontKey="{D4272F3E-AC1A-453F-8CBA-7D5AF5053068}"/>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AD03AE"/>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3A44173"/>
    <w:rsid w:val="23C4301C"/>
    <w:rsid w:val="25322DE2"/>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A8627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1B12D66"/>
    <w:rsid w:val="53BF2F3D"/>
    <w:rsid w:val="53C02053"/>
    <w:rsid w:val="54C139F0"/>
    <w:rsid w:val="567315FF"/>
    <w:rsid w:val="5A0C5FF2"/>
    <w:rsid w:val="5B9B1AF2"/>
    <w:rsid w:val="5C5D5C4B"/>
    <w:rsid w:val="5CF93C67"/>
    <w:rsid w:val="5E764C6D"/>
    <w:rsid w:val="5EC4476B"/>
    <w:rsid w:val="5F363EFD"/>
    <w:rsid w:val="603B318E"/>
    <w:rsid w:val="614B7D95"/>
    <w:rsid w:val="64515E2E"/>
    <w:rsid w:val="64D61FAB"/>
    <w:rsid w:val="65A55CC2"/>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2026-10-30T08:54:45Z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