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54E1FF9C">
      <w:pPr>
        <w:pStyle w:val="5"/>
        <w:ind w:firstLine="0"/>
        <w:jc w:val="left"/>
        <w:rPr>
          <w:rFonts w:ascii="仿宋_GB2312" w:hAnsi="仿宋_GB2312" w:eastAsia="仿宋_GB2312" w:cs="仿宋_GB2312"/>
          <w:color w:val="C00000"/>
          <w:sz w:val="30"/>
          <w:szCs w:val="30"/>
        </w:rPr>
      </w:pPr>
    </w:p>
    <w:p w14:paraId="5A9247B6">
      <w:pPr>
        <w:pStyle w:val="5"/>
        <w:jc w:val="left"/>
        <w:rPr>
          <w:rFonts w:ascii="仿宋_GB2312" w:hAnsi="仿宋_GB2312" w:eastAsia="仿宋_GB2312" w:cs="仿宋_GB2312"/>
          <w:color w:val="C00000"/>
          <w:sz w:val="30"/>
          <w:szCs w:val="30"/>
        </w:rPr>
      </w:pPr>
    </w:p>
    <w:p w14:paraId="184D63E0">
      <w:pPr>
        <w:pStyle w:val="5"/>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2281C205">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0910"/>
      <w:bookmarkStart w:id="2" w:name="_Toc11918"/>
      <w:bookmarkStart w:id="3" w:name="_Toc21762"/>
      <w:bookmarkStart w:id="4" w:name="_Toc32320"/>
      <w:bookmarkStart w:id="5" w:name="_Toc21422"/>
      <w:bookmarkStart w:id="6" w:name="_Toc15737"/>
      <w:bookmarkStart w:id="7" w:name="_Toc24454"/>
      <w:bookmarkStart w:id="8" w:name="_Toc20033"/>
      <w:bookmarkStart w:id="9" w:name="_Toc13462"/>
      <w:bookmarkStart w:id="10" w:name="_Toc29002"/>
      <w:bookmarkStart w:id="11" w:name="_Toc12789"/>
      <w:bookmarkStart w:id="12" w:name="_Toc8396"/>
      <w:bookmarkStart w:id="13" w:name="_Toc25712"/>
      <w:bookmarkStart w:id="14" w:name="_Toc24727"/>
      <w:bookmarkStart w:id="15" w:name="_Toc24068"/>
      <w:bookmarkStart w:id="16" w:name="_Toc7615"/>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海南农垦农作物种植管护有限公司共2宗农产品预售</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5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bookmarkStart w:id="40" w:name="_GoBack"/>
      <w:bookmarkEnd w:id="40"/>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1072CDB5">
      <w:pPr>
        <w:spacing w:line="520" w:lineRule="exact"/>
        <w:ind w:firstLine="562" w:firstLineChars="200"/>
        <w:jc w:val="left"/>
        <w:rPr>
          <w:rFonts w:hint="eastAsia" w:ascii="新宋体" w:hAnsi="新宋体" w:eastAsia="新宋体" w:cs="Times New Roman"/>
          <w:b/>
          <w:bCs/>
          <w:color w:val="auto"/>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bCs/>
          <w:color w:val="C00000"/>
          <w:sz w:val="28"/>
          <w:szCs w:val="28"/>
          <w:lang w:val="en-US" w:eastAsia="zh-CN"/>
        </w:rPr>
        <w:t>勾选报名项目</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bCs/>
          <w:color w:val="auto"/>
          <w:sz w:val="28"/>
          <w:szCs w:val="28"/>
          <w:lang w:val="en-US" w:eastAsia="zh-CN"/>
        </w:rPr>
        <w:t>:</w:t>
      </w:r>
    </w:p>
    <w:p w14:paraId="6CE8DBF1">
      <w:pPr>
        <w:spacing w:line="520" w:lineRule="exact"/>
        <w:ind w:firstLine="562" w:firstLineChars="200"/>
        <w:jc w:val="center"/>
        <w:rPr>
          <w:rFonts w:hint="eastAsia" w:ascii="新宋体" w:hAnsi="新宋体" w:eastAsia="新宋体" w:cs="Times New Roman"/>
          <w:b/>
          <w:bCs/>
          <w:color w:val="auto"/>
          <w:sz w:val="28"/>
          <w:szCs w:val="28"/>
          <w:lang w:val="en-US" w:eastAsia="zh-CN"/>
        </w:rPr>
      </w:pPr>
      <w:r>
        <w:rPr>
          <w:rFonts w:hint="eastAsia" w:ascii="新宋体" w:hAnsi="新宋体" w:eastAsia="新宋体" w:cs="Times New Roman"/>
          <w:b/>
          <w:bCs/>
          <w:color w:val="auto"/>
          <w:sz w:val="28"/>
          <w:szCs w:val="28"/>
          <w:lang w:val="en-US" w:eastAsia="zh-CN"/>
        </w:rPr>
        <w:t>□约114372斤丝瓜络产品预售2115720元（总价）</w:t>
      </w:r>
    </w:p>
    <w:p w14:paraId="43D8BCAF">
      <w:pPr>
        <w:spacing w:line="520" w:lineRule="exact"/>
        <w:ind w:firstLine="562" w:firstLineChars="200"/>
        <w:jc w:val="center"/>
        <w:rPr>
          <w:rFonts w:hint="eastAsia" w:ascii="新宋体" w:hAnsi="新宋体" w:eastAsia="新宋体" w:cs="Times New Roman"/>
          <w:b/>
          <w:bCs/>
          <w:color w:val="auto"/>
          <w:sz w:val="28"/>
          <w:szCs w:val="28"/>
          <w:lang w:val="en-US" w:eastAsia="zh-CN"/>
        </w:rPr>
      </w:pPr>
      <w:r>
        <w:rPr>
          <w:rFonts w:hint="eastAsia" w:ascii="新宋体" w:hAnsi="新宋体" w:eastAsia="新宋体" w:cs="Times New Roman"/>
          <w:b/>
          <w:bCs/>
          <w:color w:val="auto"/>
          <w:sz w:val="28"/>
          <w:szCs w:val="28"/>
          <w:lang w:val="en-US" w:eastAsia="zh-CN"/>
        </w:rPr>
        <w:t>□约860000斤蜜本南瓜产品预售430000元（总价）</w:t>
      </w:r>
    </w:p>
    <w:p w14:paraId="7CD192AE">
      <w:pPr>
        <w:spacing w:line="520" w:lineRule="exact"/>
        <w:ind w:firstLine="562" w:firstLineChars="200"/>
        <w:jc w:val="left"/>
        <w:rPr>
          <w:rFonts w:hint="eastAsia" w:ascii="新宋体" w:hAnsi="新宋体" w:eastAsia="新宋体" w:cs="Times New Roman"/>
          <w:b/>
          <w:bCs/>
          <w:color w:val="auto"/>
          <w:sz w:val="28"/>
          <w:szCs w:val="28"/>
          <w:lang w:val="en-US" w:eastAsia="zh-CN"/>
        </w:rPr>
      </w:pP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08C38E71">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color w:val="auto"/>
          <w:sz w:val="28"/>
          <w:szCs w:val="28"/>
        </w:rPr>
        <w:t>元的整数倍。</w:t>
      </w:r>
    </w:p>
    <w:p w14:paraId="4F646994">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5E12AD02">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b/>
          <w:bCs/>
          <w:color w:val="C00000"/>
          <w:kern w:val="2"/>
          <w:sz w:val="27"/>
          <w:szCs w:val="27"/>
          <w:shd w:val="clear" w:color="auto" w:fill="FFFFFF"/>
          <w:lang w:val="en-US" w:eastAsia="zh-CN"/>
        </w:rPr>
        <w:t>注：</w:t>
      </w:r>
      <w:r>
        <w:rPr>
          <w:rFonts w:hint="eastAsia" w:ascii="微软雅黑" w:hAnsi="微软雅黑" w:eastAsia="微软雅黑" w:cs="微软雅黑"/>
          <w:b/>
          <w:bCs/>
          <w:color w:val="C00000"/>
          <w:kern w:val="2"/>
          <w:sz w:val="27"/>
          <w:szCs w:val="27"/>
          <w:shd w:val="clear" w:color="auto" w:fill="FFFFFF"/>
        </w:rPr>
        <w:t>每笔交易最低收费300元</w:t>
      </w:r>
    </w:p>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379B0CE8">
      <w:pPr>
        <w:pStyle w:val="11"/>
        <w:widowControl/>
        <w:shd w:val="clear" w:color="auto" w:fill="FFFFFF"/>
        <w:spacing w:beforeAutospacing="0" w:afterAutospacing="0" w:line="500" w:lineRule="exact"/>
        <w:ind w:firstLine="420"/>
        <w:rPr>
          <w:rFonts w:hint="eastAsia" w:ascii="微软雅黑" w:hAnsi="微软雅黑" w:eastAsia="微软雅黑" w:cs="微软雅黑"/>
          <w:b/>
          <w:bCs/>
          <w:color w:val="C00000"/>
          <w:kern w:val="2"/>
          <w:sz w:val="27"/>
          <w:szCs w:val="27"/>
          <w:shd w:val="clear" w:color="auto" w:fill="FFFFFF"/>
          <w:lang w:val="en-US" w:eastAsia="zh-CN"/>
        </w:rPr>
      </w:pPr>
      <w:r>
        <w:rPr>
          <w:rFonts w:hint="eastAsia" w:ascii="微软雅黑" w:hAnsi="微软雅黑" w:eastAsia="微软雅黑" w:cs="微软雅黑"/>
          <w:b/>
          <w:bCs/>
          <w:color w:val="C00000"/>
          <w:kern w:val="2"/>
          <w:sz w:val="27"/>
          <w:szCs w:val="27"/>
          <w:shd w:val="clear" w:color="auto" w:fill="FFFFFF"/>
          <w:lang w:val="en-US" w:eastAsia="zh-CN"/>
        </w:rPr>
        <w:t>注：每笔交易最低收费500元</w:t>
      </w:r>
    </w:p>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34DE6EAA">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海南农垦农作物种植管护有限公司共2宗农产品预售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海南农垦农作物种植管护有限公司共2宗农产品预售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海南农垦农作物种植管护有限公司共2宗农产品预售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2134384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11</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eastAsia="zh-CN"/>
        </w:rPr>
        <w:t>海南农垦农作物种植管护有限公司共2宗农产品预售</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13357"/>
      <w:bookmarkStart w:id="18" w:name="_Toc11532"/>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30986"/>
      <w:bookmarkStart w:id="24" w:name="_Toc4535"/>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4469"/>
      <w:bookmarkStart w:id="29" w:name="_Toc32101"/>
      <w:bookmarkStart w:id="30" w:name="_Toc12264"/>
      <w:bookmarkStart w:id="31" w:name="_Toc13094"/>
      <w:bookmarkStart w:id="32" w:name="_Toc29841"/>
      <w:bookmarkStart w:id="33" w:name="_Toc4580"/>
      <w:bookmarkStart w:id="34" w:name="_Toc11237"/>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72C15A0">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06F01EA7">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777B179">
            <w:pPr>
              <w:pStyle w:val="2"/>
              <w:rPr>
                <w:color w:val="auto"/>
              </w:rPr>
            </w:pPr>
          </w:p>
        </w:tc>
      </w:tr>
      <w:tr w14:paraId="09214AC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FC91D12">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0A8F711">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4316B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3653D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299CFB">
            <w:pPr>
              <w:spacing w:line="360" w:lineRule="auto"/>
              <w:rPr>
                <w:rFonts w:ascii="宋体" w:hAnsi="宋体" w:eastAsia="宋体"/>
                <w:color w:val="auto"/>
                <w:sz w:val="22"/>
              </w:rPr>
            </w:pPr>
          </w:p>
        </w:tc>
      </w:tr>
      <w:tr w14:paraId="1359129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E4E3ED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90C9A5">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9B6B2E7">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86C92C6">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1D8CCA4">
            <w:pPr>
              <w:spacing w:line="360" w:lineRule="auto"/>
              <w:rPr>
                <w:rFonts w:ascii="宋体" w:hAnsi="宋体" w:eastAsia="宋体"/>
                <w:color w:val="auto"/>
                <w:sz w:val="22"/>
              </w:rPr>
            </w:pPr>
          </w:p>
        </w:tc>
      </w:tr>
      <w:tr w14:paraId="68A2F6FB">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2750800">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58D05DE">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531F8CD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AAA4E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D6363E6">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5E69D32">
            <w:pPr>
              <w:spacing w:line="360" w:lineRule="auto"/>
              <w:rPr>
                <w:rFonts w:ascii="宋体" w:hAnsi="宋体" w:eastAsia="宋体"/>
                <w:color w:val="auto"/>
                <w:sz w:val="22"/>
              </w:rPr>
            </w:pPr>
          </w:p>
        </w:tc>
      </w:tr>
      <w:tr w14:paraId="52979EF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F0B3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B7BDD">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6D51A74">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62C22B5">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8651756">
            <w:pPr>
              <w:spacing w:line="360" w:lineRule="auto"/>
              <w:rPr>
                <w:rFonts w:ascii="宋体" w:hAnsi="宋体" w:eastAsia="宋体"/>
                <w:color w:val="auto"/>
                <w:sz w:val="22"/>
              </w:rPr>
            </w:pPr>
          </w:p>
        </w:tc>
      </w:tr>
      <w:tr w14:paraId="693A6D8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C751A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6F54DB">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2F8C1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D595AF6">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33ECA9">
            <w:pPr>
              <w:spacing w:line="360" w:lineRule="auto"/>
              <w:rPr>
                <w:rFonts w:ascii="宋体" w:hAnsi="宋体" w:eastAsia="宋体"/>
                <w:color w:val="auto"/>
                <w:sz w:val="22"/>
              </w:rPr>
            </w:pPr>
          </w:p>
        </w:tc>
      </w:tr>
      <w:tr w14:paraId="425F9C79">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99B77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0F07D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C28C73">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2DD4555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383ACF1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439AB51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19ED657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7783933F">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8EDB43">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24EA1B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DE0584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A092DC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5037065">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6F6110F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37432C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D75A7C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4981E23">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F594A7B">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3A507A9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A900713">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F1B84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F15AEC">
            <w:pPr>
              <w:spacing w:line="360" w:lineRule="auto"/>
              <w:jc w:val="center"/>
              <w:rPr>
                <w:rFonts w:ascii="宋体" w:hAnsi="宋体" w:eastAsia="宋体"/>
                <w:color w:val="auto"/>
                <w:sz w:val="22"/>
              </w:rPr>
            </w:pPr>
          </w:p>
        </w:tc>
      </w:tr>
      <w:tr w14:paraId="6D06ADB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662773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C4F24E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CE73AB2">
            <w:pPr>
              <w:spacing w:line="360" w:lineRule="auto"/>
              <w:rPr>
                <w:rFonts w:ascii="宋体" w:hAnsi="宋体" w:eastAsia="宋体"/>
                <w:color w:val="auto"/>
                <w:sz w:val="22"/>
              </w:rPr>
            </w:pPr>
          </w:p>
        </w:tc>
      </w:tr>
      <w:tr w14:paraId="09B43D3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B49D30">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2D93697">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0B7423A">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94F7381">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13D277F5">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AEC0FD2">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4E7B82CC">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409E1D8">
            <w:pPr>
              <w:pStyle w:val="17"/>
              <w:spacing w:line="360" w:lineRule="auto"/>
              <w:jc w:val="center"/>
              <w:rPr>
                <w:color w:val="auto"/>
              </w:rPr>
            </w:pPr>
          </w:p>
          <w:p w14:paraId="54C7E150">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8747B4F">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49FF590">
            <w:pPr>
              <w:pStyle w:val="17"/>
              <w:spacing w:line="360" w:lineRule="auto"/>
              <w:jc w:val="center"/>
              <w:rPr>
                <w:color w:val="auto"/>
              </w:rPr>
            </w:pPr>
          </w:p>
          <w:p w14:paraId="4FBCA348">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AFC285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2EBDA9E3">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3905ECD">
            <w:pPr>
              <w:pStyle w:val="17"/>
              <w:spacing w:line="360" w:lineRule="auto"/>
              <w:jc w:val="center"/>
              <w:rPr>
                <w:rFonts w:ascii="宋体" w:hAnsi="宋体" w:eastAsia="宋体"/>
                <w:color w:val="auto"/>
                <w:sz w:val="22"/>
                <w:szCs w:val="24"/>
              </w:rPr>
            </w:pPr>
          </w:p>
        </w:tc>
      </w:tr>
      <w:tr w14:paraId="15F3888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42A1287">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DB33D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128481B">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88922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7D2330F">
            <w:pPr>
              <w:spacing w:line="360" w:lineRule="auto"/>
              <w:jc w:val="center"/>
              <w:rPr>
                <w:rFonts w:hint="default" w:ascii="宋体" w:hAnsi="宋体" w:eastAsia="宋体"/>
                <w:color w:val="auto"/>
                <w:sz w:val="22"/>
                <w:lang w:val="en-US" w:eastAsia="zh-CN"/>
              </w:rPr>
            </w:pPr>
          </w:p>
        </w:tc>
      </w:tr>
      <w:tr w14:paraId="5F64F9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304FF34">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4EBB905">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02D1E35">
            <w:pPr>
              <w:spacing w:line="360" w:lineRule="auto"/>
              <w:jc w:val="center"/>
              <w:rPr>
                <w:rFonts w:hint="default" w:ascii="宋体" w:hAnsi="宋体" w:eastAsia="宋体"/>
                <w:color w:val="auto"/>
                <w:sz w:val="22"/>
                <w:lang w:val="en-US" w:eastAsia="zh-CN"/>
              </w:rPr>
            </w:pPr>
          </w:p>
        </w:tc>
      </w:tr>
      <w:tr w14:paraId="52751C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67ACE2C">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6DC4A155">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066C7795">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470D6C84">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21F8507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AF2B11A">
            <w:pPr>
              <w:spacing w:line="360" w:lineRule="auto"/>
              <w:rPr>
                <w:rFonts w:hint="eastAsia" w:ascii="宋体" w:hAnsi="宋体" w:eastAsia="宋体"/>
                <w:color w:val="auto"/>
                <w:sz w:val="22"/>
                <w:lang w:val="en-US" w:eastAsia="zh-CN"/>
              </w:rPr>
            </w:pPr>
          </w:p>
        </w:tc>
      </w:tr>
      <w:tr w14:paraId="05184E60">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63BE4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D73E775">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4C9745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19545F52">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1F8D92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0A32463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0E07A4F">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0BCCDB">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2C91FA8">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371A92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1F9B367">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F14FA50">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4BC5FB4E">
            <w:pPr>
              <w:spacing w:line="360" w:lineRule="auto"/>
              <w:jc w:val="left"/>
              <w:rPr>
                <w:rFonts w:ascii="宋体" w:hAnsi="宋体" w:eastAsia="宋体"/>
                <w:color w:val="auto"/>
                <w:sz w:val="22"/>
              </w:rPr>
            </w:pPr>
          </w:p>
        </w:tc>
      </w:tr>
      <w:tr w14:paraId="5503348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1129F6F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7F6F2A">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8757170">
            <w:pPr>
              <w:spacing w:line="360" w:lineRule="auto"/>
              <w:jc w:val="left"/>
              <w:rPr>
                <w:rFonts w:ascii="宋体" w:hAnsi="宋体" w:eastAsia="宋体"/>
                <w:color w:val="auto"/>
                <w:sz w:val="22"/>
              </w:rPr>
            </w:pPr>
          </w:p>
        </w:tc>
      </w:tr>
      <w:tr w14:paraId="3031D01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692ACC4">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17EB0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4874189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4BAC9B4A">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68ED97">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72ACC24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1DA874C">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B3102EC">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742793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13ACEF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F73753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5C1CA3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C5457EB">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664B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2E23DCC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F5C9A08">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C4C51C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59329F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37D5AE">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67AD95">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588E3D53">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10307F9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C8E3BF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91BC0E">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8E8E714">
            <w:pPr>
              <w:spacing w:line="360" w:lineRule="auto"/>
              <w:jc w:val="left"/>
              <w:rPr>
                <w:rFonts w:ascii="宋体" w:hAnsi="宋体" w:eastAsia="宋体"/>
                <w:color w:val="auto"/>
                <w:sz w:val="22"/>
              </w:rPr>
            </w:pPr>
          </w:p>
        </w:tc>
      </w:tr>
      <w:tr w14:paraId="6203E1E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F5C94F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FB7A06A">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073F3D6F">
            <w:pPr>
              <w:spacing w:line="360" w:lineRule="auto"/>
              <w:jc w:val="left"/>
              <w:rPr>
                <w:rFonts w:ascii="宋体" w:hAnsi="宋体" w:eastAsia="宋体"/>
                <w:color w:val="auto"/>
                <w:sz w:val="22"/>
              </w:rPr>
            </w:pPr>
          </w:p>
        </w:tc>
      </w:tr>
      <w:tr w14:paraId="77E69309">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69939DF">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576F705">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59236E7">
            <w:pPr>
              <w:spacing w:line="360" w:lineRule="auto"/>
              <w:rPr>
                <w:rFonts w:ascii="宋体" w:hAnsi="宋体" w:eastAsia="宋体"/>
                <w:color w:val="auto"/>
                <w:sz w:val="22"/>
              </w:rPr>
            </w:pPr>
          </w:p>
        </w:tc>
      </w:tr>
      <w:tr w14:paraId="186F5F7E">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66D7FD6">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11FBB4">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268389E">
            <w:pPr>
              <w:spacing w:line="360" w:lineRule="auto"/>
              <w:jc w:val="center"/>
              <w:rPr>
                <w:rFonts w:hint="default" w:ascii="宋体" w:hAnsi="宋体" w:eastAsia="宋体"/>
                <w:color w:val="auto"/>
                <w:sz w:val="22"/>
                <w:lang w:val="en-US" w:eastAsia="zh-CN"/>
              </w:rPr>
            </w:pPr>
          </w:p>
        </w:tc>
      </w:tr>
    </w:tbl>
    <w:p w14:paraId="16F2920D">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海南农垦农作物种植管护有限公司共2宗农产品预售交易</w:t>
      </w:r>
      <w:r>
        <w:rPr>
          <w:rFonts w:hint="eastAsia" w:ascii="方正小标宋_GBK" w:hAnsi="方正小标宋_GBK" w:eastAsia="方正小标宋_GBK" w:cs="方正小标宋_GBK"/>
          <w:b/>
          <w:bCs/>
          <w:color w:val="auto"/>
          <w:sz w:val="36"/>
          <w:szCs w:val="36"/>
        </w:rPr>
        <w:t>公示</w:t>
      </w:r>
    </w:p>
    <w:p w14:paraId="0597011B">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Theme="minorEastAsia" w:hAnsiTheme="minorEastAsia" w:eastAsiaTheme="minorEastAsia" w:cstheme="minorEastAsia"/>
          <w:color w:val="auto"/>
          <w:sz w:val="32"/>
          <w:szCs w:val="32"/>
        </w:rPr>
      </w:pPr>
    </w:p>
    <w:p w14:paraId="12AF6930">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海南农垦农作物种植管护有限公司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海南农垦农作物种植管护有限公司共2宗农产品预售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460" w:lineRule="exact"/>
        <w:ind w:firstLine="562"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D60BFC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1、</w:t>
      </w: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eastAsiaTheme="minorEastAsia" w:cstheme="minorEastAsia"/>
          <w:color w:val="auto"/>
          <w:sz w:val="28"/>
          <w:szCs w:val="28"/>
          <w:lang w:val="en-US" w:eastAsia="zh-CN"/>
        </w:rPr>
        <w:t>海南省直辖县定安县黄竹镇南金农场六区三队约114372斤丝瓜络产品预售</w:t>
      </w:r>
    </w:p>
    <w:p w14:paraId="7150744C">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项目编号：N4-20261103-0001</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出让</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海南农垦农作物种植管护有限公司</w:t>
      </w:r>
    </w:p>
    <w:p w14:paraId="1F6203CD">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出让数量：</w:t>
      </w:r>
      <w:r>
        <w:rPr>
          <w:rFonts w:hint="eastAsia" w:asciiTheme="minorEastAsia" w:hAnsiTheme="minorEastAsia" w:eastAsiaTheme="minorEastAsia" w:cstheme="minorEastAsia"/>
          <w:color w:val="auto"/>
          <w:sz w:val="28"/>
          <w:szCs w:val="28"/>
          <w:lang w:val="en-US" w:eastAsia="zh-CN"/>
        </w:rPr>
        <w:t>114372斤</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挂网底价：2115720元（总价）</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交易保证金：423144元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026年11月3日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-2026年11月5日16:00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竞拍时间：2026年11月6日10:00-16:00</w:t>
      </w:r>
    </w:p>
    <w:bookmarkEnd w:id="36"/>
    <w:p w14:paraId="0B83F92A">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付款方式：一次性支付</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现场勘查联系方式：15371025667</w:t>
      </w:r>
    </w:p>
    <w:p w14:paraId="382B094C">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2、</w:t>
      </w:r>
      <w:r>
        <w:rPr>
          <w:rFonts w:hint="eastAsia" w:asciiTheme="minorEastAsia" w:hAnsiTheme="minorEastAsia" w:eastAsiaTheme="minorEastAsia" w:cstheme="minorEastAsia"/>
          <w:color w:val="auto"/>
          <w:sz w:val="28"/>
          <w:szCs w:val="28"/>
          <w:lang w:val="en-US" w:eastAsia="zh-CN"/>
        </w:rPr>
        <w:t>标的名称：海南省直辖县定安县黄竹镇南金农场六区三队约860000斤蜜本南瓜产品预售</w:t>
      </w:r>
    </w:p>
    <w:p w14:paraId="499A627A">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项目编号：N4-20261103-0002</w:t>
      </w:r>
    </w:p>
    <w:p w14:paraId="77DBCED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出让</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海南农垦农作物种植管护有限公司</w:t>
      </w:r>
    </w:p>
    <w:p w14:paraId="0E7CA40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出让数量：</w:t>
      </w:r>
      <w:r>
        <w:rPr>
          <w:rFonts w:hint="eastAsia" w:asciiTheme="minorEastAsia" w:hAnsiTheme="minorEastAsia" w:eastAsiaTheme="minorEastAsia" w:cstheme="minorEastAsia"/>
          <w:color w:val="auto"/>
          <w:sz w:val="28"/>
          <w:szCs w:val="28"/>
          <w:lang w:val="en-US" w:eastAsia="zh-CN"/>
        </w:rPr>
        <w:t>860000斤</w:t>
      </w:r>
    </w:p>
    <w:p w14:paraId="59E72598">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挂网底价：430000元（总价）</w:t>
      </w:r>
    </w:p>
    <w:p w14:paraId="152A533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交易保证金：86000元</w:t>
      </w:r>
    </w:p>
    <w:p w14:paraId="38483898">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报名时间：2026年11月3日10:00-2026年11月5日16:00</w:t>
      </w:r>
    </w:p>
    <w:p w14:paraId="63512E22">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竞拍时间：2026年11月6日10:00-16:00</w:t>
      </w:r>
    </w:p>
    <w:p w14:paraId="56C4F089">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付款方式：一次性支付</w:t>
      </w:r>
    </w:p>
    <w:p w14:paraId="15B1F1DB">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现场勘查联系方式：15371025667</w:t>
      </w:r>
    </w:p>
    <w:p w14:paraId="54F7E61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二、流转交易渠道</w:t>
      </w:r>
    </w:p>
    <w:p w14:paraId="01E07DE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监督电话：0898-65521815（报名热线）</w:t>
      </w:r>
    </w:p>
    <w:p w14:paraId="22AA48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地址：海南省海口市龙华区汇泰大厦2楼。</w:t>
      </w:r>
    </w:p>
    <w:p w14:paraId="1C36EA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pageBreakBefore w:val="0"/>
        <w:widowControl w:val="0"/>
        <w:kinsoku/>
        <w:overflowPunct/>
        <w:topLinePunct w:val="0"/>
        <w:autoSpaceDE/>
        <w:autoSpaceDN/>
        <w:bidi w:val="0"/>
        <w:adjustRightInd/>
        <w:snapToGrid/>
        <w:spacing w:line="460" w:lineRule="exact"/>
        <w:jc w:val="both"/>
        <w:textAlignment w:val="auto"/>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2A9C0B32">
      <w:pPr>
        <w:pStyle w:val="5"/>
        <w:pageBreakBefore w:val="0"/>
        <w:widowControl w:val="0"/>
        <w:kinsoku/>
        <w:overflowPunct/>
        <w:topLinePunct w:val="0"/>
        <w:autoSpaceDE/>
        <w:autoSpaceDN/>
        <w:bidi w:val="0"/>
        <w:adjustRightInd/>
        <w:snapToGrid/>
        <w:spacing w:line="460" w:lineRule="exact"/>
        <w:jc w:val="right"/>
        <w:textAlignment w:val="auto"/>
        <w:rPr>
          <w:b/>
          <w:bCs/>
          <w:color w:val="auto"/>
          <w:sz w:val="28"/>
          <w:szCs w:val="36"/>
        </w:rPr>
      </w:pPr>
      <w:r>
        <w:rPr>
          <w:rFonts w:hint="eastAsia"/>
          <w:b/>
          <w:bCs/>
          <w:color w:val="auto"/>
          <w:sz w:val="28"/>
          <w:szCs w:val="36"/>
        </w:rPr>
        <w:t>已详细阅读此交易公示，对此交易公示内容无异议。</w:t>
      </w:r>
    </w:p>
    <w:p w14:paraId="1D3C857A">
      <w:pPr>
        <w:pStyle w:val="5"/>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pageBreakBefore w:val="0"/>
        <w:widowControl w:val="0"/>
        <w:kinsoku/>
        <w:overflowPunct/>
        <w:topLinePunct w:val="0"/>
        <w:autoSpaceDE/>
        <w:autoSpaceDN/>
        <w:bidi w:val="0"/>
        <w:adjustRightInd/>
        <w:snapToGrid/>
        <w:spacing w:line="460" w:lineRule="exact"/>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B57B36"/>
    <w:rsid w:val="00CD7376"/>
    <w:rsid w:val="00E03B4E"/>
    <w:rsid w:val="00E541D7"/>
    <w:rsid w:val="042277FF"/>
    <w:rsid w:val="068C03E3"/>
    <w:rsid w:val="08052B0F"/>
    <w:rsid w:val="088A49BE"/>
    <w:rsid w:val="09381742"/>
    <w:rsid w:val="0A8721A0"/>
    <w:rsid w:val="0ADE440C"/>
    <w:rsid w:val="0B7B2128"/>
    <w:rsid w:val="0B985CD3"/>
    <w:rsid w:val="0D7E24BB"/>
    <w:rsid w:val="0E68572F"/>
    <w:rsid w:val="0E9816ED"/>
    <w:rsid w:val="10396E71"/>
    <w:rsid w:val="11DE52CB"/>
    <w:rsid w:val="150A3847"/>
    <w:rsid w:val="165928DE"/>
    <w:rsid w:val="174E3B48"/>
    <w:rsid w:val="18E10F33"/>
    <w:rsid w:val="192561AE"/>
    <w:rsid w:val="1A0C35CC"/>
    <w:rsid w:val="1A3A2F3F"/>
    <w:rsid w:val="1ED65573"/>
    <w:rsid w:val="20B15CAD"/>
    <w:rsid w:val="2163678E"/>
    <w:rsid w:val="22504974"/>
    <w:rsid w:val="22AC3CB5"/>
    <w:rsid w:val="23C4301C"/>
    <w:rsid w:val="24475A26"/>
    <w:rsid w:val="264204D7"/>
    <w:rsid w:val="2741574C"/>
    <w:rsid w:val="27C07F54"/>
    <w:rsid w:val="29B13146"/>
    <w:rsid w:val="2BE42973"/>
    <w:rsid w:val="2C765212"/>
    <w:rsid w:val="2D457FB3"/>
    <w:rsid w:val="2F2607C3"/>
    <w:rsid w:val="2FE2558D"/>
    <w:rsid w:val="30B56AE1"/>
    <w:rsid w:val="31013B4E"/>
    <w:rsid w:val="327E6635"/>
    <w:rsid w:val="32D760D4"/>
    <w:rsid w:val="339C032D"/>
    <w:rsid w:val="345B3C18"/>
    <w:rsid w:val="3516702D"/>
    <w:rsid w:val="356B5D48"/>
    <w:rsid w:val="36C1485B"/>
    <w:rsid w:val="37E601A9"/>
    <w:rsid w:val="38B26A69"/>
    <w:rsid w:val="39204F82"/>
    <w:rsid w:val="3A7A2C02"/>
    <w:rsid w:val="3ABA756C"/>
    <w:rsid w:val="3B7B056A"/>
    <w:rsid w:val="3D914F83"/>
    <w:rsid w:val="3EE84C2D"/>
    <w:rsid w:val="3F595A04"/>
    <w:rsid w:val="406075A0"/>
    <w:rsid w:val="40A07B22"/>
    <w:rsid w:val="43315BEC"/>
    <w:rsid w:val="43AD1C7C"/>
    <w:rsid w:val="43BA0533"/>
    <w:rsid w:val="44912C24"/>
    <w:rsid w:val="47C03328"/>
    <w:rsid w:val="48601C27"/>
    <w:rsid w:val="48CA6CEC"/>
    <w:rsid w:val="49426E38"/>
    <w:rsid w:val="4B053260"/>
    <w:rsid w:val="4BE94CB6"/>
    <w:rsid w:val="4C122427"/>
    <w:rsid w:val="4C754C45"/>
    <w:rsid w:val="4D3E199D"/>
    <w:rsid w:val="4D440E1C"/>
    <w:rsid w:val="4DC33073"/>
    <w:rsid w:val="4DC65B6F"/>
    <w:rsid w:val="4DE00E42"/>
    <w:rsid w:val="4E3F7559"/>
    <w:rsid w:val="4ECE0172"/>
    <w:rsid w:val="4F856AA1"/>
    <w:rsid w:val="4FCE0FA4"/>
    <w:rsid w:val="509636D0"/>
    <w:rsid w:val="51516E47"/>
    <w:rsid w:val="51A46EB2"/>
    <w:rsid w:val="5304665D"/>
    <w:rsid w:val="53D074D3"/>
    <w:rsid w:val="54E42376"/>
    <w:rsid w:val="56073B1A"/>
    <w:rsid w:val="58DA16E1"/>
    <w:rsid w:val="59D52237"/>
    <w:rsid w:val="5AE2521C"/>
    <w:rsid w:val="5CF93C67"/>
    <w:rsid w:val="5D366FAD"/>
    <w:rsid w:val="5E084751"/>
    <w:rsid w:val="5E786EE6"/>
    <w:rsid w:val="5F4A1B47"/>
    <w:rsid w:val="5FE214B9"/>
    <w:rsid w:val="64515E2E"/>
    <w:rsid w:val="64D61FAB"/>
    <w:rsid w:val="66C801A8"/>
    <w:rsid w:val="68B14896"/>
    <w:rsid w:val="6BD51FC2"/>
    <w:rsid w:val="6C0E3CC0"/>
    <w:rsid w:val="6E2827DD"/>
    <w:rsid w:val="6F71073E"/>
    <w:rsid w:val="6FB412D2"/>
    <w:rsid w:val="73C11FF0"/>
    <w:rsid w:val="74A84F30"/>
    <w:rsid w:val="74C650A4"/>
    <w:rsid w:val="772B3B26"/>
    <w:rsid w:val="786A7F85"/>
    <w:rsid w:val="78FE3194"/>
    <w:rsid w:val="791505B4"/>
    <w:rsid w:val="7A7C6A82"/>
    <w:rsid w:val="7B242D44"/>
    <w:rsid w:val="7BFC47DB"/>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141</Words>
  <Characters>141</Characters>
  <Lines>59</Lines>
  <Paragraphs>16</Paragraphs>
  <TotalTime>1</TotalTime>
  <ScaleCrop>false</ScaleCrop>
  <LinksUpToDate>false</LinksUpToDate>
  <CharactersWithSpaces>141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别来无恙</cp:lastModifiedBy>
  <dcterms:modified xsi:type="dcterms:W3CDTF">2026-11-03T07:19:28Z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1781AD7422E14C7F80A0F1186E803F35_13</vt:lpwstr>
  </property>
  <property fmtid="{D5CDD505-2E9C-101B-9397-08002B2CF9AE}" pid="4" name="KSOTemplateDocerSaveRecord">
    <vt:lpwstr>eyJoZGlkIjoiZGUxYjNlMzcwYTMwOWVlZTVjOWRiNzcyM2U4YTQzM2UiLCJ1c2VySWQiOiI1MDI2MjkyNjEifQ==</vt:lpwstr>
  </property>
</Properties>
</file>