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54E1FF9C">
      <w:pPr>
        <w:pStyle w:val="5"/>
        <w:ind w:firstLine="0"/>
        <w:jc w:val="left"/>
        <w:rPr>
          <w:rFonts w:ascii="仿宋_GB2312" w:hAnsi="仿宋_GB2312" w:eastAsia="仿宋_GB2312" w:cs="仿宋_GB2312"/>
          <w:color w:val="C00000"/>
          <w:sz w:val="30"/>
          <w:szCs w:val="30"/>
        </w:rPr>
      </w:pPr>
    </w:p>
    <w:p w14:paraId="5A9247B6">
      <w:pPr>
        <w:pStyle w:val="5"/>
        <w:jc w:val="left"/>
        <w:rPr>
          <w:rFonts w:ascii="仿宋_GB2312" w:hAnsi="仿宋_GB2312" w:eastAsia="仿宋_GB2312" w:cs="仿宋_GB2312"/>
          <w:color w:val="C00000"/>
          <w:sz w:val="30"/>
          <w:szCs w:val="30"/>
        </w:rPr>
      </w:pPr>
    </w:p>
    <w:p w14:paraId="184D63E0">
      <w:pPr>
        <w:pStyle w:val="5"/>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2E8A4BA">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24454"/>
      <w:bookmarkStart w:id="2" w:name="_Toc15737"/>
      <w:bookmarkStart w:id="3" w:name="_Toc20910"/>
      <w:bookmarkStart w:id="4" w:name="_Toc21762"/>
      <w:bookmarkStart w:id="5" w:name="_Toc32320"/>
      <w:bookmarkStart w:id="6" w:name="_Toc11918"/>
      <w:bookmarkStart w:id="7" w:name="_Toc21422"/>
      <w:bookmarkStart w:id="8" w:name="_Toc12789"/>
      <w:bookmarkStart w:id="9" w:name="_Toc24727"/>
      <w:bookmarkStart w:id="10" w:name="_Toc29002"/>
      <w:bookmarkStart w:id="11" w:name="_Toc24068"/>
      <w:bookmarkStart w:id="12" w:name="_Toc7615"/>
      <w:bookmarkStart w:id="13" w:name="_Toc13462"/>
      <w:bookmarkStart w:id="14" w:name="_Toc8396"/>
      <w:bookmarkStart w:id="15" w:name="_Toc25712"/>
      <w:bookmarkStart w:id="16" w:name="_Toc20033"/>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海胶林木销售分公司代销龙江红华11宗橡胶木材项目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w:t>
      </w:r>
      <w:r>
        <w:rPr>
          <w:rFonts w:hint="eastAsia" w:ascii="新宋体" w:hAnsi="新宋体" w:eastAsia="新宋体" w:cs="Times New Roman"/>
          <w:b/>
          <w:bCs/>
          <w:color w:val="auto"/>
          <w:sz w:val="28"/>
          <w:szCs w:val="28"/>
          <w:lang w:val="en-US" w:eastAsia="zh-CN"/>
        </w:rPr>
        <w:t>竞买</w:t>
      </w:r>
      <w:r>
        <w:rPr>
          <w:rFonts w:hint="eastAsia" w:ascii="新宋体" w:hAnsi="新宋体" w:eastAsia="新宋体" w:cs="Times New Roman"/>
          <w:b/>
          <w:bCs/>
          <w:color w:val="auto"/>
          <w:sz w:val="28"/>
          <w:szCs w:val="28"/>
        </w:rPr>
        <w:t>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676003B4">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2397CDE5">
      <w:pPr>
        <w:spacing w:line="240" w:lineRule="auto"/>
        <w:ind w:firstLine="562" w:firstLineChars="200"/>
        <w:jc w:val="left"/>
        <w:rPr>
          <w:rFonts w:hint="eastAsia"/>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lang w:val="en-US" w:eastAsia="zh-CN"/>
        </w:rPr>
        <w:tab/>
      </w:r>
    </w:p>
    <w:p w14:paraId="259C5098">
      <w:pPr>
        <w:tabs>
          <w:tab w:val="left" w:pos="813"/>
        </w:tabs>
        <w:bidi w:val="0"/>
        <w:jc w:val="left"/>
        <w:rPr>
          <w:rFonts w:hint="eastAsia"/>
          <w:lang w:val="en-US" w:eastAsia="zh-CN"/>
        </w:rPr>
      </w:pPr>
      <w:r>
        <w:drawing>
          <wp:inline distT="0" distB="0" distL="114300" distR="114300">
            <wp:extent cx="5272405" cy="2447925"/>
            <wp:effectExtent l="9525" t="9525" r="13970" b="1905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4"/>
                    <a:stretch>
                      <a:fillRect/>
                    </a:stretch>
                  </pic:blipFill>
                  <pic:spPr>
                    <a:xfrm>
                      <a:off x="0" y="0"/>
                      <a:ext cx="5272405" cy="2447925"/>
                    </a:xfrm>
                    <a:prstGeom prst="rect">
                      <a:avLst/>
                    </a:prstGeom>
                    <a:noFill/>
                    <a:ln>
                      <a:solidFill>
                        <a:schemeClr val="tx1"/>
                      </a:solidFill>
                    </a:ln>
                  </pic:spPr>
                </pic:pic>
              </a:graphicData>
            </a:graphic>
          </wp:inline>
        </w:drawing>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4BAA29D">
      <w:pPr>
        <w:pStyle w:val="2"/>
        <w:numPr>
          <w:ilvl w:val="0"/>
          <w:numId w:val="2"/>
        </w:numPr>
        <w:spacing w:line="400" w:lineRule="exact"/>
        <w:ind w:left="0" w:leftChars="0" w:firstLine="562" w:firstLineChars="200"/>
        <w:rPr>
          <w:rFonts w:hint="eastAsia" w:ascii="新宋体" w:hAnsi="新宋体" w:eastAsia="新宋体" w:cs="Times New Roman"/>
          <w:color w:val="auto"/>
          <w:sz w:val="28"/>
          <w:szCs w:val="28"/>
          <w:lang w:val="en-US" w:eastAsia="zh-CN"/>
        </w:rPr>
      </w:pPr>
      <w:r>
        <w:rPr>
          <w:rFonts w:hint="eastAsia" w:ascii="新宋体" w:hAnsi="新宋体" w:eastAsia="新宋体" w:cs="Times New Roman"/>
          <w:color w:val="auto"/>
          <w:sz w:val="28"/>
          <w:szCs w:val="28"/>
        </w:rPr>
        <w:t>本次竞价加（减）价阶梯为人民币：</w:t>
      </w:r>
      <w:r>
        <w:rPr>
          <w:rFonts w:hint="eastAsia" w:ascii="新宋体" w:hAnsi="新宋体" w:eastAsia="新宋体" w:cs="Times New Roman"/>
          <w:color w:val="auto"/>
          <w:sz w:val="28"/>
          <w:szCs w:val="28"/>
          <w:lang w:val="en-US" w:eastAsia="zh-CN"/>
        </w:rPr>
        <w:t>以平台公示信息为准</w:t>
      </w:r>
    </w:p>
    <w:p w14:paraId="4F646994">
      <w:pPr>
        <w:pStyle w:val="2"/>
        <w:numPr>
          <w:ilvl w:val="0"/>
          <w:numId w:val="0"/>
        </w:numPr>
        <w:spacing w:line="4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2026-11-17 10:00:00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0F9E58E5">
      <w:pPr>
        <w:pStyle w:val="11"/>
        <w:widowControl/>
        <w:shd w:val="clear" w:color="auto" w:fill="FFFFFF"/>
        <w:spacing w:beforeAutospacing="0" w:afterAutospacing="0" w:line="500" w:lineRule="exact"/>
        <w:ind w:firstLine="540" w:firstLineChars="20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b/>
          <w:bCs/>
          <w:color w:val="C00000"/>
          <w:kern w:val="2"/>
          <w:sz w:val="27"/>
          <w:szCs w:val="27"/>
          <w:shd w:val="clear" w:color="auto" w:fill="FFFFFF"/>
          <w:lang w:val="en-US" w:eastAsia="zh-CN"/>
        </w:rPr>
        <w:t>注：</w:t>
      </w:r>
      <w:r>
        <w:rPr>
          <w:rFonts w:hint="eastAsia" w:ascii="微软雅黑" w:hAnsi="微软雅黑" w:eastAsia="微软雅黑" w:cs="微软雅黑"/>
          <w:b/>
          <w:bCs/>
          <w:color w:val="C00000"/>
          <w:kern w:val="2"/>
          <w:sz w:val="27"/>
          <w:szCs w:val="27"/>
          <w:shd w:val="clear" w:color="auto" w:fill="FFFFFF"/>
        </w:rPr>
        <w:t>每笔交易最低收费300元</w:t>
      </w:r>
    </w:p>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66243E61">
      <w:pPr>
        <w:spacing w:line="520" w:lineRule="exact"/>
        <w:ind w:firstLine="540" w:firstLineChars="200"/>
        <w:rPr>
          <w:rFonts w:hint="eastAsia"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注：每笔交易最低收费</w:t>
      </w:r>
      <w:r>
        <w:rPr>
          <w:rFonts w:hint="eastAsia" w:ascii="微软雅黑" w:hAnsi="微软雅黑" w:eastAsia="微软雅黑" w:cs="微软雅黑"/>
          <w:b/>
          <w:bCs/>
          <w:color w:val="C00000"/>
          <w:sz w:val="27"/>
          <w:szCs w:val="27"/>
          <w:shd w:val="clear" w:color="auto" w:fill="FFFFFF"/>
          <w:lang w:val="en-US" w:eastAsia="zh-CN"/>
        </w:rPr>
        <w:t>500</w:t>
      </w:r>
      <w:r>
        <w:rPr>
          <w:rFonts w:hint="eastAsia" w:ascii="微软雅黑" w:hAnsi="微软雅黑" w:eastAsia="微软雅黑" w:cs="微软雅黑"/>
          <w:b/>
          <w:bCs/>
          <w:color w:val="C00000"/>
          <w:sz w:val="27"/>
          <w:szCs w:val="27"/>
          <w:shd w:val="clear" w:color="auto" w:fill="FFFFFF"/>
        </w:rPr>
        <w:t>元</w:t>
      </w:r>
    </w:p>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4A580518">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海胶林木销售分公司代销龙江红华11宗橡胶木材项目</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海胶林木销售分公司代销龙江红华11宗橡胶木材项目</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eastAsia="zh-CN"/>
        </w:rPr>
        <w:t>海胶林木销售分公司代销龙江红华11宗橡胶木材项目</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630BE15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仿宋_GB2312" w:hAnsi="仿宋_GB2312" w:cs="仿宋_GB2312" w:eastAsiaTheme="minorEastAsia"/>
          <w:color w:val="auto"/>
          <w:sz w:val="30"/>
          <w:szCs w:val="30"/>
          <w:lang w:eastAsia="zh-CN"/>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eastAsia="zh-CN"/>
        </w:rPr>
        <w:t>海胶林木销售分公司代销龙江红华11宗橡胶木材项目</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13357"/>
      <w:bookmarkStart w:id="19" w:name="_Toc28981"/>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24611"/>
      <w:bookmarkStart w:id="21" w:name="_Toc31003"/>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32101"/>
      <w:bookmarkStart w:id="29" w:name="_Toc12264"/>
      <w:bookmarkStart w:id="30" w:name="_Toc4580"/>
      <w:bookmarkStart w:id="31" w:name="_Toc29841"/>
      <w:bookmarkStart w:id="32" w:name="_Toc14469"/>
      <w:bookmarkStart w:id="33" w:name="_Toc11237"/>
      <w:bookmarkStart w:id="34" w:name="_Toc1309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spacing w:line="570" w:lineRule="exact"/>
        <w:jc w:val="center"/>
        <w:rPr>
          <w:rFonts w:hint="eastAsia" w:ascii="方正小标宋_GBK" w:hAnsi="方正小标宋_GBK" w:eastAsia="方正小标宋_GBK" w:cs="方正小标宋_GBK"/>
          <w:b/>
          <w:bCs/>
          <w:color w:val="auto"/>
          <w:sz w:val="36"/>
          <w:szCs w:val="36"/>
        </w:rPr>
      </w:pPr>
      <w:r>
        <w:rPr>
          <w:rFonts w:hint="eastAsia" w:ascii="方正小标宋简体" w:hAnsi="方正小标宋简体" w:eastAsia="方正小标宋简体" w:cs="方正小标宋简体"/>
          <w:b/>
          <w:bCs/>
          <w:color w:val="auto"/>
          <w:sz w:val="32"/>
          <w:szCs w:val="32"/>
          <w:lang w:val="en-US" w:eastAsia="zh-CN"/>
        </w:rPr>
        <w:t>海胶林木销售分公司代销龙江红华11宗橡胶木材项目交易</w:t>
      </w:r>
      <w:r>
        <w:rPr>
          <w:rFonts w:hint="eastAsia" w:ascii="方正小标宋简体" w:hAnsi="方正小标宋简体" w:eastAsia="方正小标宋简体" w:cs="方正小标宋简体"/>
          <w:b/>
          <w:bCs/>
          <w:color w:val="auto"/>
          <w:sz w:val="32"/>
          <w:szCs w:val="32"/>
        </w:rPr>
        <w:t>公示</w:t>
      </w:r>
    </w:p>
    <w:p w14:paraId="12AF6930">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海南天然橡胶产业集团股份有限公司</w:t>
      </w:r>
      <w:r>
        <w:rPr>
          <w:rFonts w:hint="eastAsia" w:asciiTheme="minorEastAsia" w:hAnsiTheme="minorEastAsia" w:cstheme="minorEastAsia"/>
          <w:color w:val="auto"/>
          <w:sz w:val="32"/>
          <w:szCs w:val="32"/>
          <w:u w:val="single"/>
          <w:lang w:val="en-US" w:eastAsia="zh-CN"/>
        </w:rPr>
        <w:t>林木销售分公司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eastAsia="zh-CN"/>
        </w:rPr>
        <w:t>海胶林木销售分公司代销龙江红华11宗橡胶木材项目</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w:t>
      </w:r>
      <w:bookmarkStart w:id="36" w:name="_GoBack"/>
      <w:bookmarkEnd w:id="36"/>
      <w:r>
        <w:rPr>
          <w:rFonts w:hint="eastAsia" w:asciiTheme="minorEastAsia" w:hAnsiTheme="minorEastAsia" w:eastAsiaTheme="minorEastAsia" w:cstheme="minorEastAsia"/>
          <w:color w:val="auto"/>
          <w:sz w:val="32"/>
          <w:szCs w:val="32"/>
        </w:rPr>
        <w:t>（https://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52946015">
      <w:pPr>
        <w:numPr>
          <w:ilvl w:val="0"/>
          <w:numId w:val="0"/>
        </w:numPr>
        <w:spacing w:line="240" w:lineRule="auto"/>
        <w:rPr>
          <w:rFonts w:hint="eastAsia" w:asciiTheme="minorEastAsia" w:hAnsiTheme="minorEastAsia" w:eastAsiaTheme="minorEastAsia" w:cstheme="minorEastAsia"/>
          <w:color w:val="auto"/>
          <w:sz w:val="28"/>
          <w:szCs w:val="28"/>
          <w:lang w:eastAsia="zh-CN"/>
        </w:rPr>
      </w:pPr>
      <w:r>
        <w:drawing>
          <wp:inline distT="0" distB="0" distL="114300" distR="114300">
            <wp:extent cx="5262245" cy="2506345"/>
            <wp:effectExtent l="9525" t="9525" r="24130" b="177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stretch>
                      <a:fillRect/>
                    </a:stretch>
                  </pic:blipFill>
                  <pic:spPr>
                    <a:xfrm>
                      <a:off x="0" y="0"/>
                      <a:ext cx="5262245" cy="2506345"/>
                    </a:xfrm>
                    <a:prstGeom prst="rect">
                      <a:avLst/>
                    </a:prstGeom>
                    <a:noFill/>
                    <a:ln>
                      <a:solidFill>
                        <a:schemeClr val="tx1"/>
                      </a:solidFill>
                    </a:ln>
                  </pic:spPr>
                </pic:pic>
              </a:graphicData>
            </a:graphic>
          </wp:inline>
        </w:drawing>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监督电话：0898-65521815（报名热线）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lang w:eastAsia="zh-CN"/>
        </w:rPr>
      </w:pPr>
      <w:r>
        <w:rPr>
          <w:rFonts w:hint="eastAsia" w:asciiTheme="minorEastAsia" w:hAnsiTheme="minorEastAsia" w:eastAsiaTheme="minorEastAsia" w:cstheme="minorEastAsia"/>
          <w:color w:val="auto"/>
          <w:sz w:val="28"/>
          <w:szCs w:val="28"/>
        </w:rPr>
        <w:t>报名地址：海南省海口市龙华区金贸西路3-8号汇泰大厦二层</w:t>
      </w:r>
      <w:r>
        <w:rPr>
          <w:rFonts w:hint="eastAsia" w:asciiTheme="minorEastAsia" w:hAnsiTheme="minorEastAsia" w:cstheme="minorEastAsia"/>
          <w:color w:val="auto"/>
          <w:sz w:val="28"/>
          <w:szCs w:val="28"/>
          <w:lang w:eastAsia="zh-CN"/>
        </w:rPr>
        <w:t>。</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6"/>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DDBF82A-565F-4752-B414-346F88B0BFE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50BE9AD1-4FC5-47E6-BE42-72E93FE34115}"/>
  </w:font>
  <w:font w:name="新宋体">
    <w:panose1 w:val="02010609030101010101"/>
    <w:charset w:val="86"/>
    <w:family w:val="modern"/>
    <w:pitch w:val="default"/>
    <w:sig w:usb0="00000203" w:usb1="288F0000" w:usb2="00000006" w:usb3="00000000" w:csb0="00040001" w:csb1="00000000"/>
    <w:embedRegular r:id="rId3" w:fontKey="{2025C611-F237-4C70-9AB3-5D5BF524485D}"/>
  </w:font>
  <w:font w:name="微软雅黑">
    <w:panose1 w:val="020B0503020204020204"/>
    <w:charset w:val="86"/>
    <w:family w:val="swiss"/>
    <w:pitch w:val="default"/>
    <w:sig w:usb0="80000287" w:usb1="2ACF3C50" w:usb2="00000016" w:usb3="00000000" w:csb0="0004001F" w:csb1="00000000"/>
    <w:embedRegular r:id="rId4" w:fontKey="{8DF7E3F3-9C30-4028-8A02-15EF07E1754D}"/>
  </w:font>
  <w:font w:name="仿宋">
    <w:panose1 w:val="02010609060101010101"/>
    <w:charset w:val="86"/>
    <w:family w:val="modern"/>
    <w:pitch w:val="default"/>
    <w:sig w:usb0="800002BF" w:usb1="38CF7CFA" w:usb2="00000016" w:usb3="00000000" w:csb0="00040001" w:csb1="00000000"/>
    <w:embedRegular r:id="rId5" w:fontKey="{5C5CEA68-92D4-43C9-B8E6-B159B67E2FB5}"/>
  </w:font>
  <w:font w:name="方正小标宋_GBK">
    <w:panose1 w:val="02000000000000000000"/>
    <w:charset w:val="86"/>
    <w:family w:val="auto"/>
    <w:pitch w:val="default"/>
    <w:sig w:usb0="A00002BF" w:usb1="38CF7CFA" w:usb2="00082016" w:usb3="00000000" w:csb0="00040001" w:csb1="00000000"/>
    <w:embedRegular r:id="rId6" w:fontKey="{F4D0E136-7FC5-4C17-95B3-6BC0EB113CB7}"/>
  </w:font>
  <w:font w:name="方正小标宋简体">
    <w:panose1 w:val="03000509000000000000"/>
    <w:charset w:val="86"/>
    <w:family w:val="auto"/>
    <w:pitch w:val="default"/>
    <w:sig w:usb0="00000001" w:usb1="080E0000" w:usb2="00000000" w:usb3="00000000" w:csb0="00040000" w:csb1="00000000"/>
    <w:embedRegular r:id="rId7" w:fontKey="{7B42D51F-36EF-44C2-A050-A747CDEA9953}"/>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8C7583"/>
    <w:rsid w:val="00B57B36"/>
    <w:rsid w:val="00CD7376"/>
    <w:rsid w:val="00E03B4E"/>
    <w:rsid w:val="00E541D7"/>
    <w:rsid w:val="042277FF"/>
    <w:rsid w:val="04D6616D"/>
    <w:rsid w:val="063D26A3"/>
    <w:rsid w:val="06C67CEA"/>
    <w:rsid w:val="06E002C9"/>
    <w:rsid w:val="070D1196"/>
    <w:rsid w:val="099E728A"/>
    <w:rsid w:val="0A8721A0"/>
    <w:rsid w:val="0B6D5DEB"/>
    <w:rsid w:val="0B7B2128"/>
    <w:rsid w:val="0B985CD3"/>
    <w:rsid w:val="0C2B048A"/>
    <w:rsid w:val="0E3562BF"/>
    <w:rsid w:val="0E68572F"/>
    <w:rsid w:val="0E9816ED"/>
    <w:rsid w:val="10396E71"/>
    <w:rsid w:val="11DE52CB"/>
    <w:rsid w:val="13357322"/>
    <w:rsid w:val="136175B1"/>
    <w:rsid w:val="150A3847"/>
    <w:rsid w:val="15ED4A05"/>
    <w:rsid w:val="18E10F33"/>
    <w:rsid w:val="1A0C35CC"/>
    <w:rsid w:val="1E8D7C1D"/>
    <w:rsid w:val="1EC934F2"/>
    <w:rsid w:val="2163678E"/>
    <w:rsid w:val="21D57BD1"/>
    <w:rsid w:val="22B60755"/>
    <w:rsid w:val="23C4301C"/>
    <w:rsid w:val="24475A26"/>
    <w:rsid w:val="24C5696A"/>
    <w:rsid w:val="264204D7"/>
    <w:rsid w:val="2741574C"/>
    <w:rsid w:val="2A204102"/>
    <w:rsid w:val="2BE6785E"/>
    <w:rsid w:val="2C765212"/>
    <w:rsid w:val="30140F1F"/>
    <w:rsid w:val="30872E52"/>
    <w:rsid w:val="30B56AE1"/>
    <w:rsid w:val="327E6635"/>
    <w:rsid w:val="32F3037C"/>
    <w:rsid w:val="3516702D"/>
    <w:rsid w:val="35615E24"/>
    <w:rsid w:val="356B5D48"/>
    <w:rsid w:val="36647F2B"/>
    <w:rsid w:val="37E601A9"/>
    <w:rsid w:val="39204F82"/>
    <w:rsid w:val="39DD3AE3"/>
    <w:rsid w:val="3A7A2C02"/>
    <w:rsid w:val="3D147270"/>
    <w:rsid w:val="3D73470C"/>
    <w:rsid w:val="3D9423ED"/>
    <w:rsid w:val="3EE84C2D"/>
    <w:rsid w:val="3F595A04"/>
    <w:rsid w:val="41E5122F"/>
    <w:rsid w:val="427D40B5"/>
    <w:rsid w:val="42CC46C8"/>
    <w:rsid w:val="43315BEC"/>
    <w:rsid w:val="43AD1C7C"/>
    <w:rsid w:val="442F0D65"/>
    <w:rsid w:val="44912C24"/>
    <w:rsid w:val="460264AB"/>
    <w:rsid w:val="47C03328"/>
    <w:rsid w:val="480908C5"/>
    <w:rsid w:val="48601C27"/>
    <w:rsid w:val="49D8404F"/>
    <w:rsid w:val="4C122427"/>
    <w:rsid w:val="4D440E1C"/>
    <w:rsid w:val="4DC33073"/>
    <w:rsid w:val="4E3F7559"/>
    <w:rsid w:val="4ECE0172"/>
    <w:rsid w:val="50476D95"/>
    <w:rsid w:val="51516E47"/>
    <w:rsid w:val="51A46EB2"/>
    <w:rsid w:val="526E4E6B"/>
    <w:rsid w:val="539A09FF"/>
    <w:rsid w:val="54726668"/>
    <w:rsid w:val="54AA1C5C"/>
    <w:rsid w:val="56073B1A"/>
    <w:rsid w:val="56455D97"/>
    <w:rsid w:val="56B33149"/>
    <w:rsid w:val="5756026F"/>
    <w:rsid w:val="578F288F"/>
    <w:rsid w:val="5C1A2683"/>
    <w:rsid w:val="5C2B43CC"/>
    <w:rsid w:val="5CF93C67"/>
    <w:rsid w:val="5E084751"/>
    <w:rsid w:val="604F02CC"/>
    <w:rsid w:val="62597727"/>
    <w:rsid w:val="63C8392D"/>
    <w:rsid w:val="64515E2E"/>
    <w:rsid w:val="64D61FAB"/>
    <w:rsid w:val="66C801A8"/>
    <w:rsid w:val="6C0E3CC0"/>
    <w:rsid w:val="6D9E1C89"/>
    <w:rsid w:val="6F71073E"/>
    <w:rsid w:val="6F766435"/>
    <w:rsid w:val="6F9168AA"/>
    <w:rsid w:val="70085F4E"/>
    <w:rsid w:val="70470537"/>
    <w:rsid w:val="71542000"/>
    <w:rsid w:val="71FD793A"/>
    <w:rsid w:val="72A362E4"/>
    <w:rsid w:val="77B21DBD"/>
    <w:rsid w:val="786A7F85"/>
    <w:rsid w:val="787E0434"/>
    <w:rsid w:val="791505B4"/>
    <w:rsid w:val="7A7C6A82"/>
    <w:rsid w:val="7B246927"/>
    <w:rsid w:val="7BFC47DB"/>
    <w:rsid w:val="7E05604E"/>
    <w:rsid w:val="7EC1633B"/>
    <w:rsid w:val="7EC46005"/>
    <w:rsid w:val="7EDF1BBE"/>
    <w:rsid w:val="7F983D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17</Pages>
  <Words>6358</Words>
  <Characters>6613</Characters>
  <Lines>59</Lines>
  <Paragraphs>16</Paragraphs>
  <TotalTime>0</TotalTime>
  <ScaleCrop>false</ScaleCrop>
  <LinksUpToDate>false</LinksUpToDate>
  <CharactersWithSpaces>7045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LIU</cp:lastModifiedBy>
  <dcterms:modified xsi:type="dcterms:W3CDTF">2026-11-03T02:55:51Z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487F140B28BD4801B142E4A6D0171296_13</vt:lpwstr>
  </property>
  <property fmtid="{D5CDD505-2E9C-101B-9397-08002B2CF9AE}" pid="4" name="KSOTemplateDocerSaveRecord">
    <vt:lpwstr>eyJoZGlkIjoiZGUxYjNlMzcwYTMwOWVlZTVjOWRiNzcyM2U4YTQzM2UiLCJ1c2VySWQiOiI1MDI2MjkyNjEifQ==</vt:lpwstr>
  </property>
</Properties>
</file>