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4454"/>
      <w:bookmarkStart w:id="2" w:name="_Toc20910"/>
      <w:bookmarkStart w:id="3" w:name="_Toc21762"/>
      <w:bookmarkStart w:id="4" w:name="_Toc21422"/>
      <w:bookmarkStart w:id="5" w:name="_Toc32320"/>
      <w:bookmarkStart w:id="6" w:name="_Toc11918"/>
      <w:bookmarkStart w:id="7" w:name="_Toc15737"/>
      <w:bookmarkStart w:id="8" w:name="_Toc12789"/>
      <w:bookmarkStart w:id="9" w:name="_Toc24727"/>
      <w:bookmarkStart w:id="10" w:name="_Toc29002"/>
      <w:bookmarkStart w:id="11" w:name="_Toc24068"/>
      <w:bookmarkStart w:id="12" w:name="_Toc25712"/>
      <w:bookmarkStart w:id="13" w:name="_Toc8396"/>
      <w:bookmarkStart w:id="14" w:name="_Toc7615"/>
      <w:bookmarkStart w:id="15" w:name="_Toc20033"/>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海胶林木销售分公司代销东太6宗橡胶木材项目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drawing>
          <wp:anchor distT="0" distB="0" distL="114300" distR="114300" simplePos="0" relativeHeight="251663360" behindDoc="0" locked="0" layoutInCell="1" allowOverlap="1">
            <wp:simplePos x="0" y="0"/>
            <wp:positionH relativeFrom="column">
              <wp:posOffset>-342900</wp:posOffset>
            </wp:positionH>
            <wp:positionV relativeFrom="paragraph">
              <wp:posOffset>100965</wp:posOffset>
            </wp:positionV>
            <wp:extent cx="6264275" cy="1684655"/>
            <wp:effectExtent l="0" t="0" r="3175" b="1079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6264275" cy="1684655"/>
                    </a:xfrm>
                    <a:prstGeom prst="rect">
                      <a:avLst/>
                    </a:prstGeom>
                    <a:noFill/>
                    <a:ln>
                      <a:noFill/>
                    </a:ln>
                  </pic:spPr>
                </pic:pic>
              </a:graphicData>
            </a:graphic>
          </wp:anchor>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2026-11-1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 xml:space="preserve"> 10:00:00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海胶林木销售分公司代销东太6宗橡胶木材项目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海胶林木销售分公司代销东太6宗橡胶木材项目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海胶林木销售分公司代销东太6宗橡胶木材项目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海胶林木销售分公司代销东太6宗橡胶木材项目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3357"/>
      <w:bookmarkStart w:id="18" w:name="_Toc11532"/>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17490"/>
      <w:bookmarkStart w:id="27" w:name="_Toc9059"/>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1237"/>
      <w:bookmarkStart w:id="29" w:name="_Toc4580"/>
      <w:bookmarkStart w:id="30" w:name="_Toc32101"/>
      <w:bookmarkStart w:id="31" w:name="_Toc14469"/>
      <w:bookmarkStart w:id="32" w:name="_Toc12264"/>
      <w:bookmarkStart w:id="33" w:name="_Toc29841"/>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2"/>
          <w:szCs w:val="32"/>
          <w:lang w:val="en-US" w:eastAsia="zh-CN"/>
        </w:rPr>
        <w:t>海胶林木销售分公司代销东太6宗橡胶木材项目交易</w:t>
      </w:r>
      <w:r>
        <w:rPr>
          <w:rFonts w:hint="eastAsia" w:ascii="方正小标宋简体" w:hAnsi="方正小标宋简体" w:eastAsia="方正小标宋简体" w:cs="方正小标宋简体"/>
          <w:b/>
          <w:bCs/>
          <w:color w:val="auto"/>
          <w:sz w:val="32"/>
          <w:szCs w:val="32"/>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w:t>
      </w:r>
      <w:r>
        <w:rPr>
          <w:rFonts w:hint="eastAsia" w:asciiTheme="minorEastAsia" w:hAnsiTheme="minorEastAsia" w:cstheme="minorEastAsia"/>
          <w:color w:val="auto"/>
          <w:sz w:val="32"/>
          <w:szCs w:val="32"/>
          <w:u w:val="single"/>
          <w:lang w:val="en-US" w:eastAsia="zh-CN"/>
        </w:rPr>
        <w:t>林木销售分公司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海胶林木销售分公司代销东太6宗橡胶木材项目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rPr>
          <w:rFonts w:hint="eastAsia" w:asciiTheme="minorEastAsia" w:hAnsiTheme="minorEastAsia" w:eastAsiaTheme="minorEastAsia" w:cstheme="minorEastAsia"/>
          <w:color w:val="auto"/>
          <w:sz w:val="28"/>
          <w:szCs w:val="28"/>
          <w:lang w:eastAsia="zh-CN"/>
        </w:rPr>
      </w:pPr>
      <w:r>
        <w:drawing>
          <wp:anchor distT="0" distB="0" distL="114300" distR="114300" simplePos="0" relativeHeight="251664384" behindDoc="0" locked="0" layoutInCell="1" allowOverlap="1">
            <wp:simplePos x="0" y="0"/>
            <wp:positionH relativeFrom="column">
              <wp:posOffset>-266700</wp:posOffset>
            </wp:positionH>
            <wp:positionV relativeFrom="paragraph">
              <wp:posOffset>72390</wp:posOffset>
            </wp:positionV>
            <wp:extent cx="5785485" cy="1605915"/>
            <wp:effectExtent l="0" t="0" r="5715" b="13335"/>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5785485" cy="1605915"/>
                    </a:xfrm>
                    <a:prstGeom prst="rect">
                      <a:avLst/>
                    </a:prstGeom>
                    <a:noFill/>
                    <a:ln>
                      <a:noFill/>
                    </a:ln>
                  </pic:spPr>
                </pic:pic>
              </a:graphicData>
            </a:graphic>
          </wp:anchor>
        </w:drawing>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bookmarkStart w:id="36" w:name="_GoBack"/>
      <w:bookmarkEnd w:id="36"/>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DAC1792-E2EC-41EE-8990-D194D8B6020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72ABBA42-36C5-4394-9DE9-280407BF3F02}"/>
  </w:font>
  <w:font w:name="新宋体">
    <w:panose1 w:val="02010609030101010101"/>
    <w:charset w:val="86"/>
    <w:family w:val="modern"/>
    <w:pitch w:val="default"/>
    <w:sig w:usb0="00000203" w:usb1="288F0000" w:usb2="00000006" w:usb3="00000000" w:csb0="00040001" w:csb1="00000000"/>
    <w:embedRegular r:id="rId3" w:fontKey="{D61EB7B1-8C50-4790-AADA-DC6010D2DAD6}"/>
  </w:font>
  <w:font w:name="微软雅黑">
    <w:panose1 w:val="020B0503020204020204"/>
    <w:charset w:val="86"/>
    <w:family w:val="swiss"/>
    <w:pitch w:val="default"/>
    <w:sig w:usb0="80000287" w:usb1="2ACF3C50" w:usb2="00000016" w:usb3="00000000" w:csb0="0004001F" w:csb1="00000000"/>
    <w:embedRegular r:id="rId4" w:fontKey="{546F801E-82CD-451F-B989-FC319C37E88F}"/>
  </w:font>
  <w:font w:name="仿宋">
    <w:panose1 w:val="02010609060101010101"/>
    <w:charset w:val="86"/>
    <w:family w:val="modern"/>
    <w:pitch w:val="default"/>
    <w:sig w:usb0="800002BF" w:usb1="38CF7CFA" w:usb2="00000016" w:usb3="00000000" w:csb0="00040001" w:csb1="00000000"/>
    <w:embedRegular r:id="rId5" w:fontKey="{235D665A-3CA6-45AF-A6E2-B9AF134DDF60}"/>
  </w:font>
  <w:font w:name="方正小标宋_GBK">
    <w:panose1 w:val="02000000000000000000"/>
    <w:charset w:val="86"/>
    <w:family w:val="auto"/>
    <w:pitch w:val="default"/>
    <w:sig w:usb0="A00002BF" w:usb1="38CF7CFA" w:usb2="00082016" w:usb3="00000000" w:csb0="00040001" w:csb1="00000000"/>
    <w:embedRegular r:id="rId6" w:fontKey="{83BCDA8C-E180-43E2-9056-ABD0DBB4D587}"/>
  </w:font>
  <w:font w:name="方正小标宋简体">
    <w:panose1 w:val="03000509000000000000"/>
    <w:charset w:val="86"/>
    <w:family w:val="auto"/>
    <w:pitch w:val="default"/>
    <w:sig w:usb0="00000001" w:usb1="080E0000" w:usb2="00000000" w:usb3="00000000" w:csb0="00040000" w:csb1="00000000"/>
    <w:embedRegular r:id="rId7" w:fontKey="{50C92C80-4D03-4468-9B8F-A3B0B0182391}"/>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4547FA"/>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A204102"/>
    <w:rsid w:val="2BE6785E"/>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73470C"/>
    <w:rsid w:val="3D9423ED"/>
    <w:rsid w:val="3EE84C2D"/>
    <w:rsid w:val="3F595A04"/>
    <w:rsid w:val="41E5122F"/>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78F288F"/>
    <w:rsid w:val="5C1A2683"/>
    <w:rsid w:val="5C2B43CC"/>
    <w:rsid w:val="5CF93C67"/>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A362E4"/>
    <w:rsid w:val="77B21DBD"/>
    <w:rsid w:val="786A7F85"/>
    <w:rsid w:val="787E0434"/>
    <w:rsid w:val="791505B4"/>
    <w:rsid w:val="7A7C6A82"/>
    <w:rsid w:val="7B246927"/>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6358</Words>
  <Characters>6613</Characters>
  <Lines>59</Lines>
  <Paragraphs>16</Paragraphs>
  <TotalTime>2</TotalTime>
  <ScaleCrop>false</ScaleCrop>
  <LinksUpToDate>false</LinksUpToDate>
  <CharactersWithSpaces>7045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2026-11-05T10:02:02Z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487F140B28BD4801B142E4A6D0171296_13</vt:lpwstr>
  </property>
  <property fmtid="{D5CDD505-2E9C-101B-9397-08002B2CF9AE}" pid="4" name="KSOTemplateDocerSaveRecord">
    <vt:lpwstr>eyJoZGlkIjoiZGUxYjNlMzcwYTMwOWVlZTVjOWRiNzcyM2U4YTQzM2UiLCJ1c2VySWQiOiI1MDI2MjkyNjEifQ==</vt:lpwstr>
  </property>
</Properties>
</file>