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4454"/>
      <w:bookmarkStart w:id="2" w:name="_Toc21762"/>
      <w:bookmarkStart w:id="3" w:name="_Toc11918"/>
      <w:bookmarkStart w:id="4" w:name="_Toc20910"/>
      <w:bookmarkStart w:id="5" w:name="_Toc21422"/>
      <w:bookmarkStart w:id="6" w:name="_Toc15737"/>
      <w:bookmarkStart w:id="7" w:name="_Toc32320"/>
      <w:bookmarkStart w:id="8" w:name="_Toc13462"/>
      <w:bookmarkStart w:id="9" w:name="_Toc12789"/>
      <w:bookmarkStart w:id="10" w:name="_Toc29002"/>
      <w:bookmarkStart w:id="11" w:name="_Toc24727"/>
      <w:bookmarkStart w:id="12" w:name="_Toc8396"/>
      <w:bookmarkStart w:id="13" w:name="_Toc20033"/>
      <w:bookmarkStart w:id="14" w:name="_Toc25712"/>
      <w:bookmarkStart w:id="15" w:name="_Toc24068"/>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琼中黎族苗族自治县营根镇海榆路琼苑大楼1878.26㎡房屋资产出租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245824.74</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11-18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琼中黎族苗族自治县营根镇海榆路琼苑大楼1878.26㎡房屋资产出租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琼中黎族苗族自治县营根镇海榆路琼苑大楼1878.26㎡房屋资产出租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琼中黎族苗族自治县营根镇海榆路琼苑大楼1878.26㎡房屋资产出租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琼中黎族苗族自治县营根镇海榆路琼苑大楼1878.26㎡房屋资产出租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32101"/>
      <w:bookmarkStart w:id="29" w:name="_Toc29841"/>
      <w:bookmarkStart w:id="30" w:name="_Toc11237"/>
      <w:bookmarkStart w:id="31" w:name="_Toc13094"/>
      <w:bookmarkStart w:id="32" w:name="_Toc12264"/>
      <w:bookmarkStart w:id="33" w:name="_Toc14469"/>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琼中黎族苗族自治县营根镇海榆路琼苑大楼1878.26㎡房屋资产出租交易公示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海南中部菜篮子发展有限责任公司</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琼中黎族苗族自治县营根镇海榆路琼苑大楼1878.26㎡房屋资产出租</w:t>
      </w:r>
      <w:bookmarkStart w:id="36" w:name="_GoBack"/>
      <w:bookmarkEnd w:id="36"/>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琼中黎族苗族自治县营根镇海榆路琼苑大楼1878.26㎡房屋资产出租</w:t>
      </w:r>
    </w:p>
    <w:p w14:paraId="119FEB62">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出租方：海南中部菜篮子发展有限责任公司</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1878.26㎡</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275824.74元/年（含税）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68000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6-11-18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18</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付款方式：租金按年支付，一年一付，租金每3年调整一次，调整比例按上一年租金的5%递增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eastAsiaTheme="minorEastAsia" w:cstheme="minorEastAsia"/>
          <w:sz w:val="28"/>
          <w:szCs w:val="28"/>
        </w:rPr>
        <w:t>半年租金</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val="en-US" w:eastAsia="zh-CN"/>
        </w:rPr>
        <w:t>/0898-86221189（农业局监督举报电话）</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0F44355D"/>
    <w:rsid w:val="10396E71"/>
    <w:rsid w:val="10C41E50"/>
    <w:rsid w:val="111F5801"/>
    <w:rsid w:val="11DE52CB"/>
    <w:rsid w:val="12832600"/>
    <w:rsid w:val="1425541A"/>
    <w:rsid w:val="150A3847"/>
    <w:rsid w:val="16DF378F"/>
    <w:rsid w:val="18E10F33"/>
    <w:rsid w:val="1A0C35CC"/>
    <w:rsid w:val="1E7E35C6"/>
    <w:rsid w:val="2163678E"/>
    <w:rsid w:val="2171056A"/>
    <w:rsid w:val="23C4301C"/>
    <w:rsid w:val="264A1DF4"/>
    <w:rsid w:val="2741574C"/>
    <w:rsid w:val="28C7769D"/>
    <w:rsid w:val="2C765212"/>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F7559"/>
    <w:rsid w:val="4ECE0172"/>
    <w:rsid w:val="51516E47"/>
    <w:rsid w:val="5AB44BFB"/>
    <w:rsid w:val="5CF93C67"/>
    <w:rsid w:val="64515E2E"/>
    <w:rsid w:val="64D61FAB"/>
    <w:rsid w:val="685D7846"/>
    <w:rsid w:val="6B8471B8"/>
    <w:rsid w:val="6F086D4B"/>
    <w:rsid w:val="70FC327E"/>
    <w:rsid w:val="75F24B68"/>
    <w:rsid w:val="786A7F85"/>
    <w:rsid w:val="791505B4"/>
    <w:rsid w:val="7A7C6A82"/>
    <w:rsid w:val="7C036DFE"/>
    <w:rsid w:val="7DA168C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35</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2026-11-06T07:30:56Z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F14C5AB5FCB14393BD481000B3A67F61_13</vt:lpwstr>
  </property>
  <property fmtid="{D5CDD505-2E9C-101B-9397-08002B2CF9AE}" pid="4" name="KSOTemplateDocerSaveRecord">
    <vt:lpwstr>eyJoZGlkIjoiMTIwOWMyZmIyYjc5ZjRhZWZlYTZlOGJlMWFiNGU5MDYiLCJ1c2VySWQiOiIxNjg0NzAxOTk1In0=</vt:lpwstr>
  </property>
</Properties>
</file>